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4B0C809A" w:rsidR="00774038" w:rsidRPr="004A1CC1"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r w:rsidRPr="004A1CC1">
        <w:rPr>
          <w:rFonts w:asciiTheme="minorHAnsi" w:hAnsiTheme="minorHAnsi" w:cstheme="minorHAnsi"/>
          <w:szCs w:val="28"/>
        </w:rPr>
        <w:t xml:space="preserve">The </w:t>
      </w:r>
      <w:r w:rsidR="000920BD" w:rsidRPr="004A1CC1">
        <w:rPr>
          <w:rFonts w:asciiTheme="minorHAnsi" w:hAnsiTheme="minorHAnsi" w:cstheme="minorHAnsi"/>
          <w:b/>
          <w:szCs w:val="28"/>
        </w:rPr>
        <w:t>February</w:t>
      </w:r>
      <w:r w:rsidR="0049640C" w:rsidRPr="004A1CC1">
        <w:rPr>
          <w:rFonts w:asciiTheme="minorHAnsi" w:hAnsiTheme="minorHAnsi" w:cstheme="minorHAnsi"/>
          <w:b/>
          <w:szCs w:val="28"/>
        </w:rPr>
        <w:t xml:space="preserve"> </w:t>
      </w:r>
      <w:r w:rsidRPr="004A1CC1">
        <w:rPr>
          <w:rFonts w:asciiTheme="minorHAnsi" w:hAnsiTheme="minorHAnsi" w:cstheme="minorHAnsi"/>
          <w:b/>
          <w:szCs w:val="28"/>
        </w:rPr>
        <w:t>Monthly Meeting</w:t>
      </w:r>
      <w:r w:rsidRPr="004A1CC1">
        <w:rPr>
          <w:rFonts w:asciiTheme="minorHAnsi" w:hAnsiTheme="minorHAnsi" w:cstheme="minorHAnsi"/>
          <w:szCs w:val="28"/>
        </w:rPr>
        <w:t xml:space="preserve"> of the </w:t>
      </w:r>
      <w:r w:rsidRPr="004A1CC1">
        <w:rPr>
          <w:rFonts w:asciiTheme="minorHAnsi" w:hAnsiTheme="minorHAnsi" w:cstheme="minorHAnsi"/>
          <w:b/>
          <w:szCs w:val="28"/>
        </w:rPr>
        <w:t>Hawthorn Parish Council</w:t>
      </w:r>
      <w:r w:rsidR="00614D33" w:rsidRPr="004A1CC1">
        <w:rPr>
          <w:rFonts w:asciiTheme="minorHAnsi" w:hAnsiTheme="minorHAnsi" w:cstheme="minorHAnsi"/>
          <w:szCs w:val="28"/>
        </w:rPr>
        <w:t xml:space="preserve"> was held in the </w:t>
      </w:r>
      <w:r w:rsidR="00614D33" w:rsidRPr="00C173A2">
        <w:rPr>
          <w:rFonts w:asciiTheme="minorHAnsi" w:hAnsiTheme="minorHAnsi" w:cstheme="minorHAnsi"/>
          <w:b/>
          <w:szCs w:val="28"/>
        </w:rPr>
        <w:t>Community Centre</w:t>
      </w:r>
      <w:r w:rsidR="00614D33" w:rsidRPr="004A1CC1">
        <w:rPr>
          <w:rFonts w:asciiTheme="minorHAnsi" w:hAnsiTheme="minorHAnsi" w:cstheme="minorHAnsi"/>
          <w:szCs w:val="28"/>
        </w:rPr>
        <w:t xml:space="preserve"> at </w:t>
      </w:r>
      <w:r w:rsidR="00614D33" w:rsidRPr="00C173A2">
        <w:rPr>
          <w:rFonts w:asciiTheme="minorHAnsi" w:hAnsiTheme="minorHAnsi" w:cstheme="minorHAnsi"/>
          <w:b/>
          <w:szCs w:val="28"/>
        </w:rPr>
        <w:t>7pm</w:t>
      </w:r>
      <w:r w:rsidR="00614D33" w:rsidRPr="004A1CC1">
        <w:rPr>
          <w:rFonts w:asciiTheme="minorHAnsi" w:hAnsiTheme="minorHAnsi" w:cstheme="minorHAnsi"/>
          <w:szCs w:val="28"/>
        </w:rPr>
        <w:t xml:space="preserve"> </w:t>
      </w:r>
      <w:r w:rsidR="00873C35" w:rsidRPr="004A1CC1">
        <w:rPr>
          <w:rFonts w:asciiTheme="minorHAnsi" w:hAnsiTheme="minorHAnsi" w:cstheme="minorHAnsi"/>
          <w:szCs w:val="28"/>
        </w:rPr>
        <w:t xml:space="preserve">on </w:t>
      </w:r>
      <w:r w:rsidR="000920BD" w:rsidRPr="004A1CC1">
        <w:rPr>
          <w:rFonts w:asciiTheme="minorHAnsi" w:hAnsiTheme="minorHAnsi" w:cstheme="minorHAnsi"/>
          <w:b/>
          <w:szCs w:val="28"/>
        </w:rPr>
        <w:t>19</w:t>
      </w:r>
      <w:r w:rsidR="000920BD" w:rsidRPr="004A1CC1">
        <w:rPr>
          <w:rFonts w:asciiTheme="minorHAnsi" w:hAnsiTheme="minorHAnsi" w:cstheme="minorHAnsi"/>
          <w:b/>
          <w:szCs w:val="28"/>
          <w:vertAlign w:val="superscript"/>
        </w:rPr>
        <w:t>th</w:t>
      </w:r>
      <w:r w:rsidR="000920BD" w:rsidRPr="004A1CC1">
        <w:rPr>
          <w:rFonts w:asciiTheme="minorHAnsi" w:hAnsiTheme="minorHAnsi" w:cstheme="minorHAnsi"/>
          <w:b/>
          <w:szCs w:val="28"/>
        </w:rPr>
        <w:t xml:space="preserve"> February </w:t>
      </w:r>
      <w:r w:rsidR="00377020" w:rsidRPr="004A1CC1">
        <w:rPr>
          <w:rFonts w:asciiTheme="minorHAnsi" w:hAnsiTheme="minorHAnsi" w:cstheme="minorHAnsi"/>
          <w:b/>
          <w:szCs w:val="28"/>
        </w:rPr>
        <w:t>2018</w:t>
      </w:r>
    </w:p>
    <w:p w14:paraId="579C6B0E" w14:textId="77777777" w:rsidR="00AD0D71" w:rsidRPr="004A1CC1" w:rsidRDefault="00AD0D71" w:rsidP="00580FD7">
      <w:pPr>
        <w:pStyle w:val="Title"/>
        <w:tabs>
          <w:tab w:val="left" w:pos="270"/>
          <w:tab w:val="left" w:pos="7200"/>
        </w:tabs>
        <w:spacing w:line="276" w:lineRule="auto"/>
        <w:ind w:left="-142"/>
        <w:jc w:val="center"/>
        <w:rPr>
          <w:rFonts w:asciiTheme="minorHAnsi" w:hAnsiTheme="minorHAnsi" w:cstheme="minorHAnsi"/>
          <w:szCs w:val="28"/>
        </w:rPr>
      </w:pPr>
    </w:p>
    <w:p w14:paraId="6E886F88" w14:textId="176C3EC0" w:rsidR="00203435" w:rsidRPr="004A1CC1" w:rsidRDefault="00AD0D71" w:rsidP="001D09EC">
      <w:pPr>
        <w:tabs>
          <w:tab w:val="left" w:pos="270"/>
        </w:tabs>
        <w:spacing w:line="276" w:lineRule="auto"/>
        <w:ind w:right="-143"/>
        <w:jc w:val="center"/>
        <w:rPr>
          <w:rFonts w:asciiTheme="minorHAnsi" w:hAnsiTheme="minorHAnsi" w:cstheme="minorHAnsi"/>
          <w:b/>
          <w:sz w:val="28"/>
          <w:szCs w:val="28"/>
        </w:rPr>
      </w:pPr>
      <w:r w:rsidRPr="004A1CC1">
        <w:rPr>
          <w:rFonts w:asciiTheme="minorHAnsi" w:hAnsiTheme="minorHAnsi" w:cstheme="minorHAnsi"/>
          <w:b/>
          <w:sz w:val="28"/>
          <w:szCs w:val="28"/>
        </w:rPr>
        <w:t>MINUTES</w:t>
      </w:r>
    </w:p>
    <w:p w14:paraId="43CEC672" w14:textId="77777777" w:rsidR="00AD0D71" w:rsidRPr="004A1CC1" w:rsidRDefault="00AD0D71" w:rsidP="00386A51">
      <w:pPr>
        <w:pStyle w:val="Title"/>
        <w:tabs>
          <w:tab w:val="left" w:pos="0"/>
        </w:tabs>
        <w:spacing w:line="240" w:lineRule="auto"/>
        <w:ind w:left="0"/>
        <w:rPr>
          <w:rFonts w:asciiTheme="minorHAnsi" w:hAnsiTheme="minorHAnsi" w:cstheme="minorHAnsi"/>
          <w:b/>
          <w:sz w:val="24"/>
          <w:szCs w:val="24"/>
        </w:rPr>
      </w:pPr>
      <w:r w:rsidRPr="004A1CC1">
        <w:rPr>
          <w:rFonts w:asciiTheme="minorHAnsi" w:hAnsiTheme="minorHAnsi" w:cstheme="minorHAnsi"/>
          <w:b/>
          <w:sz w:val="24"/>
          <w:szCs w:val="24"/>
        </w:rPr>
        <w:t>Present</w:t>
      </w:r>
    </w:p>
    <w:p w14:paraId="6E9FEF02" w14:textId="77777777" w:rsidR="00AD0D71" w:rsidRPr="004A1CC1" w:rsidRDefault="00AD0D71" w:rsidP="00386A51">
      <w:pPr>
        <w:pStyle w:val="Title"/>
        <w:tabs>
          <w:tab w:val="left" w:pos="0"/>
        </w:tabs>
        <w:spacing w:line="240" w:lineRule="auto"/>
        <w:ind w:left="0" w:right="180"/>
        <w:rPr>
          <w:rFonts w:asciiTheme="minorHAnsi" w:hAnsiTheme="minorHAnsi" w:cstheme="minorHAnsi"/>
          <w:sz w:val="22"/>
          <w:szCs w:val="22"/>
        </w:rPr>
      </w:pPr>
      <w:r w:rsidRPr="004A1CC1">
        <w:rPr>
          <w:rFonts w:asciiTheme="minorHAnsi" w:hAnsiTheme="minorHAnsi" w:cstheme="minorHAnsi"/>
          <w:sz w:val="22"/>
          <w:szCs w:val="22"/>
        </w:rPr>
        <w:t xml:space="preserve">Cllr. Alan Askew  </w:t>
      </w:r>
      <w:proofErr w:type="gramStart"/>
      <w:r w:rsidRPr="004A1CC1">
        <w:rPr>
          <w:rFonts w:asciiTheme="minorHAnsi" w:hAnsiTheme="minorHAnsi" w:cstheme="minorHAnsi"/>
          <w:sz w:val="22"/>
          <w:szCs w:val="22"/>
        </w:rPr>
        <w:t xml:space="preserve">   (</w:t>
      </w:r>
      <w:proofErr w:type="gramEnd"/>
      <w:r w:rsidRPr="004A1CC1">
        <w:rPr>
          <w:rFonts w:asciiTheme="minorHAnsi" w:hAnsiTheme="minorHAnsi" w:cstheme="minorHAnsi"/>
          <w:sz w:val="22"/>
          <w:szCs w:val="22"/>
        </w:rPr>
        <w:t>Chairman)</w:t>
      </w:r>
    </w:p>
    <w:p w14:paraId="4B82A04E" w14:textId="60000071" w:rsidR="006B5194" w:rsidRPr="004A1CC1" w:rsidRDefault="00614D33" w:rsidP="00386A51">
      <w:pPr>
        <w:pStyle w:val="Title"/>
        <w:tabs>
          <w:tab w:val="left" w:pos="0"/>
        </w:tabs>
        <w:spacing w:line="240" w:lineRule="auto"/>
        <w:ind w:left="0"/>
        <w:rPr>
          <w:rFonts w:asciiTheme="minorHAnsi" w:hAnsiTheme="minorHAnsi" w:cstheme="minorHAnsi"/>
          <w:sz w:val="22"/>
          <w:szCs w:val="22"/>
        </w:rPr>
      </w:pPr>
      <w:r w:rsidRPr="004A1CC1">
        <w:rPr>
          <w:rFonts w:asciiTheme="minorHAnsi" w:hAnsiTheme="minorHAnsi" w:cstheme="minorHAnsi"/>
          <w:sz w:val="22"/>
          <w:szCs w:val="22"/>
        </w:rPr>
        <w:t xml:space="preserve">Cllr. </w:t>
      </w:r>
      <w:r w:rsidR="006B5194" w:rsidRPr="004A1CC1">
        <w:rPr>
          <w:rFonts w:asciiTheme="minorHAnsi" w:hAnsiTheme="minorHAnsi" w:cstheme="minorHAnsi"/>
          <w:sz w:val="22"/>
          <w:szCs w:val="22"/>
        </w:rPr>
        <w:t xml:space="preserve">George </w:t>
      </w:r>
      <w:r w:rsidR="00873C35" w:rsidRPr="004A1CC1">
        <w:rPr>
          <w:rFonts w:asciiTheme="minorHAnsi" w:hAnsiTheme="minorHAnsi" w:cstheme="minorHAnsi"/>
          <w:sz w:val="22"/>
          <w:szCs w:val="22"/>
        </w:rPr>
        <w:t>Vest</w:t>
      </w:r>
      <w:r w:rsidRPr="004A1CC1">
        <w:rPr>
          <w:rFonts w:asciiTheme="minorHAnsi" w:hAnsiTheme="minorHAnsi" w:cstheme="minorHAnsi"/>
          <w:sz w:val="22"/>
          <w:szCs w:val="22"/>
        </w:rPr>
        <w:t xml:space="preserve"> </w:t>
      </w:r>
      <w:proofErr w:type="gramStart"/>
      <w:r w:rsidRPr="004A1CC1">
        <w:rPr>
          <w:rFonts w:asciiTheme="minorHAnsi" w:hAnsiTheme="minorHAnsi" w:cstheme="minorHAnsi"/>
          <w:sz w:val="22"/>
          <w:szCs w:val="22"/>
        </w:rPr>
        <w:t xml:space="preserve">  </w:t>
      </w:r>
      <w:r w:rsidR="006B5194" w:rsidRPr="004A1CC1">
        <w:rPr>
          <w:rFonts w:asciiTheme="minorHAnsi" w:hAnsiTheme="minorHAnsi" w:cstheme="minorHAnsi"/>
          <w:sz w:val="22"/>
          <w:szCs w:val="22"/>
        </w:rPr>
        <w:t xml:space="preserve"> (</w:t>
      </w:r>
      <w:proofErr w:type="gramEnd"/>
      <w:r w:rsidR="006B5194" w:rsidRPr="004A1CC1">
        <w:rPr>
          <w:rFonts w:asciiTheme="minorHAnsi" w:hAnsiTheme="minorHAnsi" w:cstheme="minorHAnsi"/>
          <w:sz w:val="22"/>
          <w:szCs w:val="22"/>
        </w:rPr>
        <w:t>Vice Chairman)</w:t>
      </w:r>
    </w:p>
    <w:p w14:paraId="27485CA2" w14:textId="3C7BE878" w:rsidR="000741E7" w:rsidRPr="004A1CC1" w:rsidRDefault="0065201E" w:rsidP="00386A51">
      <w:pPr>
        <w:pStyle w:val="Title"/>
        <w:tabs>
          <w:tab w:val="left" w:pos="0"/>
        </w:tabs>
        <w:spacing w:line="240" w:lineRule="auto"/>
        <w:ind w:left="0"/>
        <w:rPr>
          <w:rFonts w:asciiTheme="minorHAnsi" w:hAnsiTheme="minorHAnsi" w:cstheme="minorHAnsi"/>
          <w:sz w:val="22"/>
          <w:szCs w:val="22"/>
        </w:rPr>
      </w:pPr>
      <w:r w:rsidRPr="004A1CC1">
        <w:rPr>
          <w:rFonts w:asciiTheme="minorHAnsi" w:hAnsiTheme="minorHAnsi" w:cstheme="minorHAnsi"/>
          <w:sz w:val="22"/>
          <w:szCs w:val="22"/>
        </w:rPr>
        <w:t xml:space="preserve">Darren Ellis, </w:t>
      </w:r>
      <w:r w:rsidR="002D0D69" w:rsidRPr="004A1CC1">
        <w:rPr>
          <w:rFonts w:asciiTheme="minorHAnsi" w:hAnsiTheme="minorHAnsi" w:cstheme="minorHAnsi"/>
          <w:sz w:val="22"/>
          <w:szCs w:val="22"/>
        </w:rPr>
        <w:t xml:space="preserve">Diane Hughes, </w:t>
      </w:r>
      <w:bookmarkStart w:id="0" w:name="_GoBack"/>
      <w:bookmarkEnd w:id="0"/>
      <w:r w:rsidR="00493C69" w:rsidRPr="004A1CC1">
        <w:rPr>
          <w:rFonts w:asciiTheme="minorHAnsi" w:hAnsiTheme="minorHAnsi" w:cstheme="minorHAnsi"/>
          <w:sz w:val="22"/>
          <w:szCs w:val="22"/>
        </w:rPr>
        <w:t xml:space="preserve">Sheila </w:t>
      </w:r>
      <w:r w:rsidR="00AD0D71" w:rsidRPr="004A1CC1">
        <w:rPr>
          <w:rFonts w:asciiTheme="minorHAnsi" w:hAnsiTheme="minorHAnsi" w:cstheme="minorHAnsi"/>
          <w:sz w:val="22"/>
          <w:szCs w:val="22"/>
        </w:rPr>
        <w:t xml:space="preserve">Irving, </w:t>
      </w:r>
      <w:r w:rsidR="000477D9" w:rsidRPr="004A1CC1">
        <w:rPr>
          <w:rFonts w:asciiTheme="minorHAnsi" w:hAnsiTheme="minorHAnsi" w:cstheme="minorHAnsi"/>
          <w:sz w:val="22"/>
          <w:szCs w:val="22"/>
        </w:rPr>
        <w:t>Maxine Smith</w:t>
      </w:r>
    </w:p>
    <w:p w14:paraId="27614A13" w14:textId="30C12D7E" w:rsidR="00AD0D71" w:rsidRPr="004A1CC1" w:rsidRDefault="00AD0D71" w:rsidP="00386A51">
      <w:pPr>
        <w:pStyle w:val="Title"/>
        <w:tabs>
          <w:tab w:val="left" w:pos="0"/>
        </w:tabs>
        <w:spacing w:line="240" w:lineRule="auto"/>
        <w:ind w:left="0"/>
        <w:rPr>
          <w:rFonts w:asciiTheme="minorHAnsi" w:hAnsiTheme="minorHAnsi" w:cstheme="minorHAnsi"/>
          <w:sz w:val="22"/>
          <w:szCs w:val="22"/>
        </w:rPr>
      </w:pPr>
      <w:r w:rsidRPr="004A1CC1">
        <w:rPr>
          <w:rFonts w:asciiTheme="minorHAnsi" w:hAnsiTheme="minorHAnsi" w:cstheme="minorHAnsi"/>
          <w:sz w:val="22"/>
          <w:szCs w:val="22"/>
        </w:rPr>
        <w:t>DCC Cllr. Angela Surtees</w:t>
      </w:r>
      <w:r w:rsidR="00683F82" w:rsidRPr="004A1CC1">
        <w:rPr>
          <w:rFonts w:asciiTheme="minorHAnsi" w:hAnsiTheme="minorHAnsi" w:cstheme="minorHAnsi"/>
          <w:sz w:val="22"/>
          <w:szCs w:val="22"/>
        </w:rPr>
        <w:t>, Cllr. David Boyes, Michael Dowson (ex HPC Vice Chairman)</w:t>
      </w:r>
    </w:p>
    <w:p w14:paraId="5A6375CB" w14:textId="77777777" w:rsidR="00AD0D71" w:rsidRPr="004A1CC1" w:rsidRDefault="00AD0D71" w:rsidP="00386A51">
      <w:pPr>
        <w:pStyle w:val="Title"/>
        <w:tabs>
          <w:tab w:val="left" w:pos="0"/>
        </w:tabs>
        <w:spacing w:line="240" w:lineRule="auto"/>
        <w:ind w:left="0"/>
        <w:rPr>
          <w:rFonts w:asciiTheme="minorHAnsi" w:hAnsiTheme="minorHAnsi" w:cstheme="minorHAnsi"/>
          <w:b/>
          <w:sz w:val="22"/>
          <w:szCs w:val="22"/>
        </w:rPr>
      </w:pPr>
    </w:p>
    <w:p w14:paraId="34AAE41C" w14:textId="2212026F" w:rsidR="00AD0D71" w:rsidRPr="004A1CC1" w:rsidRDefault="00AD0D71" w:rsidP="00386A51">
      <w:pPr>
        <w:pStyle w:val="Title"/>
        <w:tabs>
          <w:tab w:val="left" w:pos="0"/>
        </w:tabs>
        <w:spacing w:line="240" w:lineRule="auto"/>
        <w:ind w:left="0"/>
        <w:rPr>
          <w:rFonts w:asciiTheme="minorHAnsi" w:hAnsiTheme="minorHAnsi" w:cstheme="minorHAnsi"/>
          <w:sz w:val="22"/>
          <w:szCs w:val="22"/>
        </w:rPr>
      </w:pPr>
      <w:r w:rsidRPr="004A1CC1">
        <w:rPr>
          <w:rFonts w:asciiTheme="minorHAnsi" w:hAnsiTheme="minorHAnsi" w:cstheme="minorHAnsi"/>
          <w:b/>
          <w:sz w:val="22"/>
          <w:szCs w:val="22"/>
        </w:rPr>
        <w:t>Officer</w:t>
      </w:r>
      <w:r w:rsidRPr="004A1CC1">
        <w:rPr>
          <w:rFonts w:asciiTheme="minorHAnsi" w:hAnsiTheme="minorHAnsi" w:cstheme="minorHAnsi"/>
          <w:sz w:val="22"/>
          <w:szCs w:val="22"/>
        </w:rPr>
        <w:t xml:space="preserve">: </w:t>
      </w:r>
      <w:r w:rsidR="000920BD" w:rsidRPr="004A1CC1">
        <w:rPr>
          <w:rFonts w:asciiTheme="minorHAnsi" w:hAnsiTheme="minorHAnsi" w:cstheme="minorHAnsi"/>
          <w:sz w:val="22"/>
          <w:szCs w:val="22"/>
        </w:rPr>
        <w:t>Steve Ragg (CDALC)</w:t>
      </w:r>
      <w:r w:rsidR="00B83EF8" w:rsidRPr="004A1CC1">
        <w:rPr>
          <w:rFonts w:asciiTheme="minorHAnsi" w:hAnsiTheme="minorHAnsi" w:cstheme="minorHAnsi"/>
          <w:sz w:val="22"/>
          <w:szCs w:val="22"/>
        </w:rPr>
        <w:t xml:space="preserve"> Acting Parish Clerk</w:t>
      </w:r>
    </w:p>
    <w:p w14:paraId="69675CEB" w14:textId="77777777" w:rsidR="00256833" w:rsidRPr="004A1CC1" w:rsidRDefault="00256833" w:rsidP="00386A51">
      <w:pPr>
        <w:pStyle w:val="Title"/>
        <w:tabs>
          <w:tab w:val="left" w:pos="270"/>
        </w:tabs>
        <w:spacing w:line="240" w:lineRule="auto"/>
        <w:ind w:left="0"/>
        <w:rPr>
          <w:rFonts w:asciiTheme="minorHAnsi" w:hAnsiTheme="minorHAnsi" w:cstheme="minorHAnsi"/>
          <w:sz w:val="22"/>
          <w:szCs w:val="22"/>
        </w:rPr>
      </w:pPr>
    </w:p>
    <w:p w14:paraId="5B0394D7" w14:textId="6BFF53E5" w:rsidR="00683F82" w:rsidRPr="004A1CC1" w:rsidRDefault="00683F82" w:rsidP="00386A51">
      <w:pPr>
        <w:pStyle w:val="Title"/>
        <w:tabs>
          <w:tab w:val="left" w:pos="0"/>
          <w:tab w:val="left" w:pos="7200"/>
        </w:tabs>
        <w:spacing w:line="240" w:lineRule="auto"/>
        <w:ind w:right="-143" w:hanging="426"/>
        <w:rPr>
          <w:rFonts w:asciiTheme="minorHAnsi" w:hAnsiTheme="minorHAnsi" w:cstheme="minorHAnsi"/>
          <w:sz w:val="22"/>
          <w:szCs w:val="22"/>
        </w:rPr>
      </w:pPr>
      <w:r w:rsidRPr="004A1CC1">
        <w:rPr>
          <w:rFonts w:asciiTheme="minorHAnsi" w:hAnsiTheme="minorHAnsi" w:cstheme="minorHAnsi"/>
          <w:sz w:val="22"/>
          <w:szCs w:val="22"/>
        </w:rPr>
        <w:t xml:space="preserve">50 members of the Public </w:t>
      </w:r>
      <w:proofErr w:type="gramStart"/>
      <w:r w:rsidRPr="004A1CC1">
        <w:rPr>
          <w:rFonts w:asciiTheme="minorHAnsi" w:hAnsiTheme="minorHAnsi" w:cstheme="minorHAnsi"/>
          <w:sz w:val="22"/>
          <w:szCs w:val="22"/>
        </w:rPr>
        <w:t>( Attending</w:t>
      </w:r>
      <w:proofErr w:type="gramEnd"/>
      <w:r w:rsidRPr="004A1CC1">
        <w:rPr>
          <w:rFonts w:asciiTheme="minorHAnsi" w:hAnsiTheme="minorHAnsi" w:cstheme="minorHAnsi"/>
          <w:sz w:val="22"/>
          <w:szCs w:val="22"/>
        </w:rPr>
        <w:t xml:space="preserve"> for the discussion re Hawthorn Quarry)</w:t>
      </w:r>
    </w:p>
    <w:p w14:paraId="3E3D78DE" w14:textId="77777777" w:rsidR="00683F82" w:rsidRPr="004A1CC1" w:rsidRDefault="00683F82" w:rsidP="00386A51">
      <w:pPr>
        <w:pStyle w:val="Title"/>
        <w:tabs>
          <w:tab w:val="left" w:pos="0"/>
          <w:tab w:val="left" w:pos="7200"/>
        </w:tabs>
        <w:spacing w:line="240" w:lineRule="auto"/>
        <w:ind w:left="0" w:right="-143"/>
        <w:rPr>
          <w:rFonts w:asciiTheme="minorHAnsi" w:hAnsiTheme="minorHAnsi" w:cstheme="minorHAnsi"/>
          <w:sz w:val="23"/>
          <w:szCs w:val="23"/>
        </w:rPr>
      </w:pPr>
    </w:p>
    <w:p w14:paraId="592A3403" w14:textId="41160F73" w:rsidR="000920BD" w:rsidRPr="004A1CC1" w:rsidRDefault="000920BD" w:rsidP="000920BD">
      <w:pPr>
        <w:pStyle w:val="Heading1"/>
        <w:spacing w:line="276" w:lineRule="auto"/>
      </w:pPr>
      <w:r w:rsidRPr="004A1CC1">
        <w:t>Apologies</w:t>
      </w:r>
    </w:p>
    <w:p w14:paraId="2876CBBA" w14:textId="77777777" w:rsidR="00683F82" w:rsidRPr="004A1CC1" w:rsidRDefault="00683F82" w:rsidP="00683F82">
      <w:pPr>
        <w:spacing w:line="240" w:lineRule="auto"/>
        <w:rPr>
          <w:rFonts w:asciiTheme="minorHAnsi" w:hAnsiTheme="minorHAnsi"/>
        </w:rPr>
      </w:pPr>
      <w:r w:rsidRPr="004A1CC1">
        <w:rPr>
          <w:rFonts w:asciiTheme="minorHAnsi" w:hAnsiTheme="minorHAnsi"/>
        </w:rPr>
        <w:t>Cllr. Norman Hughes</w:t>
      </w:r>
    </w:p>
    <w:p w14:paraId="2850DC09" w14:textId="707258A3" w:rsidR="000920BD" w:rsidRPr="004A1CC1" w:rsidRDefault="000920BD" w:rsidP="00683F82">
      <w:pPr>
        <w:spacing w:line="240" w:lineRule="auto"/>
        <w:rPr>
          <w:rFonts w:asciiTheme="minorHAnsi" w:hAnsiTheme="minorHAnsi"/>
        </w:rPr>
      </w:pPr>
      <w:r w:rsidRPr="004A1CC1">
        <w:rPr>
          <w:rFonts w:asciiTheme="minorHAnsi" w:hAnsiTheme="minorHAnsi"/>
        </w:rPr>
        <w:t>Lesley Swinbank (Parish Clerk)</w:t>
      </w:r>
    </w:p>
    <w:p w14:paraId="52182483" w14:textId="77777777" w:rsidR="000920BD" w:rsidRPr="004A1CC1" w:rsidRDefault="000920BD" w:rsidP="000920BD">
      <w:pPr>
        <w:rPr>
          <w:rFonts w:asciiTheme="minorHAnsi" w:hAnsiTheme="minorHAnsi"/>
        </w:rPr>
      </w:pPr>
    </w:p>
    <w:p w14:paraId="431A350D" w14:textId="77777777" w:rsidR="000920BD" w:rsidRPr="004A1CC1" w:rsidRDefault="000920BD" w:rsidP="000920BD">
      <w:pPr>
        <w:pStyle w:val="Heading1"/>
        <w:spacing w:line="276" w:lineRule="auto"/>
      </w:pPr>
      <w:r w:rsidRPr="004A1CC1">
        <w:t>Declarations of Interest</w:t>
      </w:r>
    </w:p>
    <w:p w14:paraId="34376DBB" w14:textId="72C91D52" w:rsidR="000920BD" w:rsidRPr="004A1CC1" w:rsidRDefault="00683F82" w:rsidP="000920BD">
      <w:pPr>
        <w:spacing w:line="240" w:lineRule="auto"/>
        <w:ind w:left="432"/>
        <w:rPr>
          <w:rFonts w:asciiTheme="minorHAnsi" w:hAnsiTheme="minorHAnsi" w:cstheme="minorHAnsi"/>
          <w:szCs w:val="22"/>
        </w:rPr>
      </w:pPr>
      <w:r w:rsidRPr="004A1CC1">
        <w:rPr>
          <w:rFonts w:ascii="Calibri" w:hAnsi="Calibri"/>
          <w:szCs w:val="22"/>
          <w:lang w:eastAsia="en-GB"/>
        </w:rPr>
        <w:t xml:space="preserve">Cllr. </w:t>
      </w:r>
      <w:r w:rsidRPr="00683F82">
        <w:rPr>
          <w:rFonts w:ascii="Calibri" w:hAnsi="Calibri"/>
          <w:szCs w:val="22"/>
          <w:lang w:eastAsia="en-GB"/>
        </w:rPr>
        <w:t xml:space="preserve">Maxine Smith declared an interest in Agenda </w:t>
      </w:r>
      <w:proofErr w:type="gramStart"/>
      <w:r w:rsidRPr="00683F82">
        <w:rPr>
          <w:rFonts w:ascii="Calibri" w:hAnsi="Calibri"/>
          <w:szCs w:val="22"/>
          <w:lang w:eastAsia="en-GB"/>
        </w:rPr>
        <w:t>item</w:t>
      </w:r>
      <w:proofErr w:type="gramEnd"/>
      <w:r w:rsidRPr="00683F82">
        <w:rPr>
          <w:rFonts w:ascii="Calibri" w:hAnsi="Calibri"/>
          <w:szCs w:val="22"/>
          <w:lang w:eastAsia="en-GB"/>
        </w:rPr>
        <w:t xml:space="preserve"> No 8.3</w:t>
      </w:r>
    </w:p>
    <w:p w14:paraId="49DA81FB" w14:textId="77777777" w:rsidR="000920BD" w:rsidRPr="004A1CC1" w:rsidRDefault="000920BD" w:rsidP="000920BD">
      <w:pPr>
        <w:spacing w:line="240" w:lineRule="auto"/>
        <w:ind w:left="432"/>
        <w:rPr>
          <w:rFonts w:asciiTheme="minorHAnsi" w:hAnsiTheme="minorHAnsi" w:cstheme="minorHAnsi"/>
          <w:szCs w:val="22"/>
        </w:rPr>
      </w:pPr>
    </w:p>
    <w:p w14:paraId="5EB947BC" w14:textId="77777777" w:rsidR="000920BD" w:rsidRPr="004A1CC1" w:rsidRDefault="000920BD" w:rsidP="000920BD">
      <w:pPr>
        <w:spacing w:line="240" w:lineRule="auto"/>
        <w:ind w:left="432"/>
        <w:rPr>
          <w:rFonts w:asciiTheme="minorHAnsi" w:hAnsiTheme="minorHAnsi"/>
          <w:b/>
          <w:sz w:val="10"/>
          <w:szCs w:val="10"/>
        </w:rPr>
      </w:pPr>
    </w:p>
    <w:p w14:paraId="4D795B66" w14:textId="77777777" w:rsidR="000920BD" w:rsidRPr="004A1CC1" w:rsidRDefault="000920BD" w:rsidP="000920BD">
      <w:pPr>
        <w:pStyle w:val="Heading1"/>
      </w:pPr>
      <w:r w:rsidRPr="004A1CC1">
        <w:t xml:space="preserve">Hawthorn Quarry </w:t>
      </w:r>
      <w:proofErr w:type="gramStart"/>
      <w:r w:rsidRPr="004A1CC1">
        <w:t>Application :</w:t>
      </w:r>
      <w:proofErr w:type="gramEnd"/>
      <w:r w:rsidRPr="004A1CC1">
        <w:t xml:space="preserve"> </w:t>
      </w:r>
    </w:p>
    <w:p w14:paraId="43B4484C" w14:textId="03E741B9" w:rsidR="000920BD" w:rsidRPr="004A1CC1" w:rsidRDefault="000920BD" w:rsidP="00386A51">
      <w:pPr>
        <w:pStyle w:val="Heading2"/>
        <w:numPr>
          <w:ilvl w:val="0"/>
          <w:numId w:val="0"/>
        </w:numPr>
        <w:ind w:left="450" w:hanging="24"/>
        <w:rPr>
          <w:b w:val="0"/>
          <w:sz w:val="22"/>
          <w:szCs w:val="22"/>
        </w:rPr>
      </w:pPr>
      <w:r w:rsidRPr="004A1CC1">
        <w:rPr>
          <w:b w:val="0"/>
          <w:sz w:val="22"/>
          <w:szCs w:val="22"/>
        </w:rPr>
        <w:t xml:space="preserve">The Chairman welcomed Chris </w:t>
      </w:r>
      <w:r w:rsidR="00386A51" w:rsidRPr="004A1CC1">
        <w:rPr>
          <w:b w:val="0"/>
          <w:sz w:val="22"/>
          <w:szCs w:val="22"/>
        </w:rPr>
        <w:t xml:space="preserve">Atkinson, Claire Shields </w:t>
      </w:r>
      <w:proofErr w:type="gramStart"/>
      <w:r w:rsidR="00386A51" w:rsidRPr="004A1CC1">
        <w:rPr>
          <w:b w:val="0"/>
          <w:sz w:val="22"/>
          <w:szCs w:val="22"/>
        </w:rPr>
        <w:t>(</w:t>
      </w:r>
      <w:r w:rsidRPr="004A1CC1">
        <w:rPr>
          <w:b w:val="0"/>
          <w:sz w:val="22"/>
          <w:szCs w:val="22"/>
        </w:rPr>
        <w:t xml:space="preserve"> DCC</w:t>
      </w:r>
      <w:proofErr w:type="gramEnd"/>
      <w:r w:rsidRPr="004A1CC1">
        <w:rPr>
          <w:b w:val="0"/>
          <w:sz w:val="22"/>
          <w:szCs w:val="22"/>
        </w:rPr>
        <w:t xml:space="preserve"> Planning Officer</w:t>
      </w:r>
      <w:r w:rsidR="00386A51" w:rsidRPr="004A1CC1">
        <w:rPr>
          <w:b w:val="0"/>
          <w:sz w:val="22"/>
          <w:szCs w:val="22"/>
        </w:rPr>
        <w:t xml:space="preserve">s) </w:t>
      </w:r>
      <w:r w:rsidRPr="004A1CC1">
        <w:rPr>
          <w:b w:val="0"/>
          <w:sz w:val="22"/>
          <w:szCs w:val="22"/>
        </w:rPr>
        <w:t xml:space="preserve"> and David</w:t>
      </w:r>
      <w:r w:rsidR="00386A51" w:rsidRPr="004A1CC1">
        <w:rPr>
          <w:b w:val="0"/>
          <w:sz w:val="22"/>
          <w:szCs w:val="22"/>
        </w:rPr>
        <w:t xml:space="preserve"> Atkinson (Tarmac).</w:t>
      </w:r>
    </w:p>
    <w:p w14:paraId="73BBD290" w14:textId="77777777" w:rsidR="00386A51" w:rsidRPr="004A1CC1" w:rsidRDefault="00386A51" w:rsidP="00386A51">
      <w:pPr>
        <w:spacing w:line="240" w:lineRule="auto"/>
      </w:pPr>
    </w:p>
    <w:p w14:paraId="4BAF27CA" w14:textId="77777777" w:rsidR="00386A51" w:rsidRPr="004A1CC1" w:rsidRDefault="00683F82" w:rsidP="00386A51">
      <w:pPr>
        <w:spacing w:line="276" w:lineRule="auto"/>
        <w:ind w:left="450"/>
        <w:rPr>
          <w:rFonts w:ascii="Calibri" w:hAnsi="Calibri"/>
          <w:szCs w:val="22"/>
          <w:lang w:eastAsia="en-GB"/>
        </w:rPr>
      </w:pPr>
      <w:r w:rsidRPr="00683F82">
        <w:rPr>
          <w:rFonts w:ascii="Calibri" w:hAnsi="Calibri"/>
          <w:szCs w:val="22"/>
          <w:lang w:eastAsia="en-GB"/>
        </w:rPr>
        <w:t xml:space="preserve">David Atkinson from Tarmac gave the parish council and members of the public an overview of the application they have submitted to DCC regarding the review of working/planning conditions for the quarry in order to bring them up to modern standards. This includes the production of Environmental Impact assessment and other documents which had been forwarded to DCC for assessment and approval. </w:t>
      </w:r>
    </w:p>
    <w:p w14:paraId="3B70856C" w14:textId="77777777" w:rsidR="00386A51" w:rsidRPr="004A1CC1" w:rsidRDefault="00386A51" w:rsidP="00386A51">
      <w:pPr>
        <w:spacing w:line="240" w:lineRule="auto"/>
        <w:ind w:left="450"/>
        <w:rPr>
          <w:rFonts w:ascii="Calibri" w:hAnsi="Calibri"/>
          <w:szCs w:val="22"/>
          <w:lang w:eastAsia="en-GB"/>
        </w:rPr>
      </w:pPr>
    </w:p>
    <w:p w14:paraId="74EE9628" w14:textId="77777777" w:rsidR="00386A51" w:rsidRPr="004A1CC1" w:rsidRDefault="00683F82" w:rsidP="00386A51">
      <w:pPr>
        <w:spacing w:line="276" w:lineRule="auto"/>
        <w:ind w:left="450"/>
        <w:rPr>
          <w:rFonts w:ascii="Calibri" w:hAnsi="Calibri"/>
          <w:szCs w:val="22"/>
          <w:lang w:eastAsia="en-GB"/>
        </w:rPr>
      </w:pPr>
      <w:r w:rsidRPr="00683F82">
        <w:rPr>
          <w:rFonts w:ascii="Calibri" w:hAnsi="Calibri"/>
          <w:szCs w:val="22"/>
          <w:lang w:eastAsia="en-GB"/>
        </w:rPr>
        <w:t>David explained that, the quarry had remained unwor</w:t>
      </w:r>
      <w:r w:rsidR="00386A51" w:rsidRPr="004A1CC1">
        <w:rPr>
          <w:rFonts w:ascii="Calibri" w:hAnsi="Calibri"/>
          <w:szCs w:val="22"/>
          <w:lang w:eastAsia="en-GB"/>
        </w:rPr>
        <w:t xml:space="preserve">ked for a number of years </w:t>
      </w:r>
      <w:r w:rsidRPr="00683F82">
        <w:rPr>
          <w:rFonts w:ascii="Calibri" w:hAnsi="Calibri"/>
          <w:szCs w:val="22"/>
          <w:lang w:eastAsia="en-GB"/>
        </w:rPr>
        <w:t xml:space="preserve">and that there were no current plans to bring the quarry back into operation. </w:t>
      </w:r>
      <w:proofErr w:type="gramStart"/>
      <w:r w:rsidRPr="00683F82">
        <w:rPr>
          <w:rFonts w:ascii="Calibri" w:hAnsi="Calibri"/>
          <w:szCs w:val="22"/>
          <w:lang w:eastAsia="en-GB"/>
        </w:rPr>
        <w:t>However</w:t>
      </w:r>
      <w:proofErr w:type="gramEnd"/>
      <w:r w:rsidRPr="00683F82">
        <w:rPr>
          <w:rFonts w:ascii="Calibri" w:hAnsi="Calibri"/>
          <w:szCs w:val="22"/>
          <w:lang w:eastAsia="en-GB"/>
        </w:rPr>
        <w:t xml:space="preserve"> he did not give residents a firm assurance that the quarry would never be worked again. </w:t>
      </w:r>
    </w:p>
    <w:p w14:paraId="21F47D1D" w14:textId="77777777" w:rsidR="00386A51" w:rsidRPr="004A1CC1" w:rsidRDefault="00386A51" w:rsidP="00386A51">
      <w:pPr>
        <w:spacing w:line="240" w:lineRule="auto"/>
        <w:ind w:left="450"/>
        <w:rPr>
          <w:rFonts w:ascii="Calibri" w:hAnsi="Calibri"/>
          <w:szCs w:val="22"/>
          <w:lang w:eastAsia="en-GB"/>
        </w:rPr>
      </w:pPr>
    </w:p>
    <w:p w14:paraId="22237905" w14:textId="430B3BD8" w:rsidR="00683F82" w:rsidRPr="00683F82" w:rsidRDefault="00683F82" w:rsidP="00386A51">
      <w:pPr>
        <w:spacing w:line="276" w:lineRule="auto"/>
        <w:ind w:left="450"/>
        <w:rPr>
          <w:rFonts w:ascii="Times New Roman" w:hAnsi="Times New Roman"/>
          <w:sz w:val="24"/>
          <w:szCs w:val="24"/>
          <w:lang w:eastAsia="en-GB"/>
        </w:rPr>
      </w:pPr>
      <w:r w:rsidRPr="00683F82">
        <w:rPr>
          <w:rFonts w:ascii="Calibri" w:hAnsi="Calibri"/>
          <w:szCs w:val="22"/>
          <w:lang w:eastAsia="en-GB"/>
        </w:rPr>
        <w:t xml:space="preserve">At </w:t>
      </w:r>
      <w:proofErr w:type="gramStart"/>
      <w:r w:rsidRPr="00683F82">
        <w:rPr>
          <w:rFonts w:ascii="Calibri" w:hAnsi="Calibri"/>
          <w:szCs w:val="22"/>
          <w:lang w:eastAsia="en-GB"/>
        </w:rPr>
        <w:t>present</w:t>
      </w:r>
      <w:proofErr w:type="gramEnd"/>
      <w:r w:rsidRPr="00683F82">
        <w:rPr>
          <w:rFonts w:ascii="Calibri" w:hAnsi="Calibri"/>
          <w:szCs w:val="22"/>
          <w:lang w:eastAsia="en-GB"/>
        </w:rPr>
        <w:t xml:space="preserve"> there </w:t>
      </w:r>
      <w:r w:rsidR="00386A51" w:rsidRPr="004A1CC1">
        <w:rPr>
          <w:rFonts w:ascii="Calibri" w:hAnsi="Calibri"/>
          <w:szCs w:val="22"/>
          <w:lang w:eastAsia="en-GB"/>
        </w:rPr>
        <w:t>is no demand and Tarmac have</w:t>
      </w:r>
      <w:r w:rsidRPr="00683F82">
        <w:rPr>
          <w:rFonts w:ascii="Calibri" w:hAnsi="Calibri"/>
          <w:szCs w:val="22"/>
          <w:lang w:eastAsia="en-GB"/>
        </w:rPr>
        <w:t xml:space="preserve"> no contract with other companies to supply limestone from Hawthorn quarry. He mentioned that planning approval was granted to work the quarry until 2042 and that extraction could commence any time up until the expiration of this planning approval. He also suggested that there was an </w:t>
      </w:r>
      <w:r w:rsidR="00FB4E34" w:rsidRPr="004A1CC1">
        <w:rPr>
          <w:rFonts w:ascii="Calibri" w:hAnsi="Calibri"/>
          <w:szCs w:val="22"/>
          <w:lang w:eastAsia="en-GB"/>
        </w:rPr>
        <w:t>enormous</w:t>
      </w:r>
      <w:r w:rsidRPr="00683F82">
        <w:rPr>
          <w:rFonts w:ascii="Calibri" w:hAnsi="Calibri"/>
          <w:szCs w:val="22"/>
          <w:lang w:eastAsia="en-GB"/>
        </w:rPr>
        <w:t xml:space="preserve"> amount of limestone still available from the mine and that the mine was constricted in size but not by the depth to extract further limestone.</w:t>
      </w:r>
    </w:p>
    <w:p w14:paraId="45E67F5F" w14:textId="77777777" w:rsidR="00683F82" w:rsidRPr="00683F82" w:rsidRDefault="00683F82" w:rsidP="00386A51">
      <w:pPr>
        <w:spacing w:line="276" w:lineRule="auto"/>
        <w:ind w:left="450"/>
        <w:rPr>
          <w:rFonts w:ascii="Times New Roman" w:hAnsi="Times New Roman"/>
          <w:sz w:val="24"/>
          <w:szCs w:val="24"/>
          <w:lang w:eastAsia="en-GB"/>
        </w:rPr>
      </w:pPr>
      <w:r w:rsidRPr="00683F82">
        <w:rPr>
          <w:rFonts w:ascii="Calibri" w:hAnsi="Calibri"/>
          <w:szCs w:val="22"/>
          <w:lang w:eastAsia="en-GB"/>
        </w:rPr>
        <w:t> </w:t>
      </w:r>
    </w:p>
    <w:p w14:paraId="27F411E6" w14:textId="77777777" w:rsidR="00B83EF8" w:rsidRPr="004A1CC1" w:rsidRDefault="00683F82" w:rsidP="00386A51">
      <w:pPr>
        <w:spacing w:line="276" w:lineRule="auto"/>
        <w:ind w:left="450"/>
        <w:rPr>
          <w:rFonts w:ascii="Calibri" w:hAnsi="Calibri"/>
          <w:szCs w:val="22"/>
          <w:lang w:eastAsia="en-GB"/>
        </w:rPr>
      </w:pPr>
      <w:r w:rsidRPr="00683F82">
        <w:rPr>
          <w:rFonts w:ascii="Calibri" w:hAnsi="Calibri"/>
          <w:szCs w:val="22"/>
          <w:lang w:eastAsia="en-GB"/>
        </w:rPr>
        <w:t xml:space="preserve">The County Council Planning Officers Chris Shields and Claire Teasdale gave members an overview of the Planning requirements to examine and assess the application that had been submitted. They would be liaising with DCC experts in highways, ecology, countryside, noise etc to assess the content of Tarmac’s submission with the aim of approving the application amicably. </w:t>
      </w:r>
    </w:p>
    <w:p w14:paraId="36B12F16" w14:textId="595F7986" w:rsidR="00683F82" w:rsidRPr="004A1CC1" w:rsidRDefault="00683F82" w:rsidP="00386A51">
      <w:pPr>
        <w:spacing w:line="276" w:lineRule="auto"/>
        <w:ind w:left="450"/>
        <w:rPr>
          <w:rFonts w:ascii="Calibri" w:hAnsi="Calibri"/>
          <w:szCs w:val="22"/>
          <w:lang w:eastAsia="en-GB"/>
        </w:rPr>
      </w:pPr>
      <w:r w:rsidRPr="00683F82">
        <w:rPr>
          <w:rFonts w:ascii="Calibri" w:hAnsi="Calibri"/>
          <w:szCs w:val="22"/>
          <w:lang w:eastAsia="en-GB"/>
        </w:rPr>
        <w:lastRenderedPageBreak/>
        <w:t xml:space="preserve">A </w:t>
      </w:r>
      <w:proofErr w:type="gramStart"/>
      <w:r w:rsidRPr="00683F82">
        <w:rPr>
          <w:rFonts w:ascii="Calibri" w:hAnsi="Calibri"/>
          <w:szCs w:val="22"/>
          <w:lang w:eastAsia="en-GB"/>
        </w:rPr>
        <w:t>21 day</w:t>
      </w:r>
      <w:proofErr w:type="gramEnd"/>
      <w:r w:rsidRPr="00683F82">
        <w:rPr>
          <w:rFonts w:ascii="Calibri" w:hAnsi="Calibri"/>
          <w:szCs w:val="22"/>
          <w:lang w:eastAsia="en-GB"/>
        </w:rPr>
        <w:t xml:space="preserve"> deadline was issued for this application however DCC planners indicated that they would accept representations up until this application is reported to committee. They could not put a deadline on when it would go to committee but guaranteed that everyone who submitted an objection or observations on this planning application would be notified of the day it is going to committee. Objectors etc would have their comments listened to by the planning committee.</w:t>
      </w:r>
    </w:p>
    <w:p w14:paraId="5BAA7744" w14:textId="77777777" w:rsidR="00683F82" w:rsidRPr="004A1CC1" w:rsidRDefault="00683F82" w:rsidP="00386A51">
      <w:pPr>
        <w:spacing w:line="276" w:lineRule="auto"/>
        <w:ind w:left="450"/>
        <w:rPr>
          <w:rFonts w:ascii="Calibri" w:hAnsi="Calibri"/>
          <w:szCs w:val="22"/>
          <w:lang w:eastAsia="en-GB"/>
        </w:rPr>
      </w:pPr>
    </w:p>
    <w:p w14:paraId="7E07251E" w14:textId="77777777" w:rsidR="00683F82" w:rsidRPr="004A1CC1" w:rsidRDefault="00683F82" w:rsidP="00683F82">
      <w:pPr>
        <w:pStyle w:val="Heading1"/>
        <w:spacing w:line="276" w:lineRule="auto"/>
      </w:pPr>
      <w:r w:rsidRPr="004A1CC1">
        <w:t>Public Participation</w:t>
      </w:r>
    </w:p>
    <w:p w14:paraId="316FFCDB" w14:textId="77777777" w:rsidR="00386A51" w:rsidRPr="004A1CC1" w:rsidRDefault="00683F82" w:rsidP="00683F82">
      <w:pPr>
        <w:tabs>
          <w:tab w:val="left" w:pos="993"/>
        </w:tabs>
        <w:spacing w:line="276" w:lineRule="auto"/>
        <w:ind w:right="-153"/>
        <w:rPr>
          <w:rFonts w:asciiTheme="minorHAnsi" w:hAnsiTheme="minorHAnsi" w:cstheme="minorHAnsi"/>
          <w:szCs w:val="22"/>
        </w:rPr>
      </w:pPr>
      <w:r w:rsidRPr="004A1CC1">
        <w:rPr>
          <w:rFonts w:asciiTheme="minorHAnsi" w:hAnsiTheme="minorHAnsi" w:cstheme="minorHAnsi"/>
          <w:szCs w:val="22"/>
        </w:rPr>
        <w:t xml:space="preserve">The Chairman </w:t>
      </w:r>
      <w:r w:rsidR="00386A51" w:rsidRPr="004A1CC1">
        <w:rPr>
          <w:rFonts w:asciiTheme="minorHAnsi" w:hAnsiTheme="minorHAnsi" w:cstheme="minorHAnsi"/>
          <w:szCs w:val="22"/>
        </w:rPr>
        <w:t>suggested that Public Participation be brought forward in order that the public could give their views and comments.</w:t>
      </w:r>
    </w:p>
    <w:p w14:paraId="4458D25D" w14:textId="77777777" w:rsidR="00386A51" w:rsidRPr="004A1CC1" w:rsidRDefault="00386A51" w:rsidP="00683F82">
      <w:pPr>
        <w:tabs>
          <w:tab w:val="left" w:pos="993"/>
        </w:tabs>
        <w:spacing w:line="276" w:lineRule="auto"/>
        <w:ind w:right="-153"/>
        <w:rPr>
          <w:rFonts w:asciiTheme="minorHAnsi" w:hAnsiTheme="minorHAnsi" w:cstheme="minorHAnsi"/>
          <w:szCs w:val="22"/>
        </w:rPr>
      </w:pPr>
      <w:r w:rsidRPr="004A1CC1">
        <w:rPr>
          <w:rFonts w:asciiTheme="minorHAnsi" w:hAnsiTheme="minorHAnsi" w:cstheme="minorHAnsi"/>
          <w:szCs w:val="22"/>
        </w:rPr>
        <w:t>This was agreed.</w:t>
      </w:r>
    </w:p>
    <w:p w14:paraId="7327D9B2" w14:textId="599C25DD" w:rsidR="00683F82" w:rsidRPr="004A1CC1" w:rsidRDefault="00386A51" w:rsidP="00386A51">
      <w:pPr>
        <w:tabs>
          <w:tab w:val="left" w:pos="993"/>
        </w:tabs>
        <w:spacing w:line="276" w:lineRule="auto"/>
        <w:ind w:right="-153"/>
        <w:rPr>
          <w:rFonts w:asciiTheme="minorHAnsi" w:hAnsiTheme="minorHAnsi" w:cstheme="minorHAnsi"/>
          <w:szCs w:val="22"/>
        </w:rPr>
      </w:pPr>
      <w:r w:rsidRPr="004A1CC1">
        <w:rPr>
          <w:rFonts w:asciiTheme="minorHAnsi" w:hAnsiTheme="minorHAnsi" w:cstheme="minorHAnsi"/>
          <w:szCs w:val="22"/>
        </w:rPr>
        <w:t xml:space="preserve">He then </w:t>
      </w:r>
      <w:r w:rsidR="00683F82" w:rsidRPr="004A1CC1">
        <w:rPr>
          <w:rFonts w:asciiTheme="minorHAnsi" w:hAnsiTheme="minorHAnsi" w:cstheme="minorHAnsi"/>
          <w:szCs w:val="22"/>
        </w:rPr>
        <w:t>closed the meeting whilst the public were invited to give their views and comments on issues on this agenda.</w:t>
      </w:r>
    </w:p>
    <w:p w14:paraId="35AE628A" w14:textId="4B55C8E6" w:rsidR="00683F82" w:rsidRPr="00683F82" w:rsidRDefault="00386A51" w:rsidP="00386A51">
      <w:pPr>
        <w:tabs>
          <w:tab w:val="left" w:pos="993"/>
        </w:tabs>
        <w:spacing w:line="276" w:lineRule="auto"/>
        <w:ind w:right="-153"/>
        <w:rPr>
          <w:rFonts w:asciiTheme="minorHAnsi" w:hAnsiTheme="minorHAnsi" w:cstheme="minorHAnsi"/>
          <w:szCs w:val="22"/>
        </w:rPr>
      </w:pPr>
      <w:r w:rsidRPr="004A1CC1">
        <w:rPr>
          <w:rFonts w:asciiTheme="minorHAnsi" w:hAnsiTheme="minorHAnsi" w:cstheme="minorHAnsi"/>
          <w:szCs w:val="22"/>
        </w:rPr>
        <w:t>Summary of public participation.</w:t>
      </w:r>
    </w:p>
    <w:p w14:paraId="13615C73" w14:textId="77777777" w:rsidR="00386A51" w:rsidRPr="004A1CC1" w:rsidRDefault="00683F82" w:rsidP="00386A51">
      <w:pPr>
        <w:pStyle w:val="ListParagraph"/>
        <w:numPr>
          <w:ilvl w:val="0"/>
          <w:numId w:val="49"/>
        </w:numPr>
        <w:ind w:left="810"/>
        <w:jc w:val="both"/>
        <w:rPr>
          <w:rFonts w:ascii="Times New Roman" w:hAnsi="Times New Roman"/>
          <w:sz w:val="24"/>
          <w:szCs w:val="24"/>
          <w:lang w:eastAsia="en-GB"/>
        </w:rPr>
      </w:pPr>
      <w:r w:rsidRPr="004A1CC1">
        <w:rPr>
          <w:lang w:eastAsia="en-GB"/>
        </w:rPr>
        <w:t xml:space="preserve">Members of the public asked questions of both parties to seek information on amongst other things, whether the mine was about to be reworked, what would be the effect of any blasting in the area, the number of vehicles coming in and out of the site on a daily basis, the size of the lorries to be </w:t>
      </w:r>
      <w:proofErr w:type="gramStart"/>
      <w:r w:rsidRPr="004A1CC1">
        <w:rPr>
          <w:lang w:eastAsia="en-GB"/>
        </w:rPr>
        <w:t>used,  whether</w:t>
      </w:r>
      <w:proofErr w:type="gramEnd"/>
      <w:r w:rsidRPr="004A1CC1">
        <w:rPr>
          <w:lang w:eastAsia="en-GB"/>
        </w:rPr>
        <w:t xml:space="preserve"> the public highway was suitable for these lorries, whether an alternative route (avoiding the village) out of the quarry was possible, etc. </w:t>
      </w:r>
    </w:p>
    <w:p w14:paraId="46683516" w14:textId="19245809" w:rsidR="00683F82" w:rsidRPr="004A1CC1" w:rsidRDefault="00683F82" w:rsidP="00386A51">
      <w:pPr>
        <w:pStyle w:val="ListParagraph"/>
        <w:numPr>
          <w:ilvl w:val="0"/>
          <w:numId w:val="49"/>
        </w:numPr>
        <w:ind w:left="810"/>
        <w:jc w:val="both"/>
        <w:rPr>
          <w:rFonts w:ascii="Times New Roman" w:hAnsi="Times New Roman"/>
          <w:sz w:val="24"/>
          <w:szCs w:val="24"/>
          <w:lang w:eastAsia="en-GB"/>
        </w:rPr>
      </w:pPr>
      <w:r w:rsidRPr="004A1CC1">
        <w:rPr>
          <w:lang w:eastAsia="en-GB"/>
        </w:rPr>
        <w:t>Tarmac representatives provided answers to the questions but remained of the opinion that the questions raised based on their submission would need to be examined by the local authority for their decision on these topics.</w:t>
      </w:r>
    </w:p>
    <w:p w14:paraId="26C95B85" w14:textId="77777777" w:rsidR="00683F82" w:rsidRPr="004A1CC1" w:rsidRDefault="00683F82" w:rsidP="00386A51">
      <w:pPr>
        <w:pStyle w:val="ListParagraph"/>
        <w:numPr>
          <w:ilvl w:val="0"/>
          <w:numId w:val="49"/>
        </w:numPr>
        <w:ind w:left="810"/>
        <w:jc w:val="both"/>
        <w:rPr>
          <w:rFonts w:ascii="Times New Roman" w:hAnsi="Times New Roman"/>
          <w:sz w:val="24"/>
          <w:szCs w:val="24"/>
          <w:lang w:eastAsia="en-GB"/>
        </w:rPr>
      </w:pPr>
      <w:r w:rsidRPr="004A1CC1">
        <w:rPr>
          <w:lang w:eastAsia="en-GB"/>
        </w:rPr>
        <w:t xml:space="preserve">DCC planning officers advised that they would be seeking the advice of independent consultants on the issues contained in the application and if any issues were identified by their consultants they would then liaise with Tarmac to see what could be done to overcome any concerns raised. DCC officers indicated that they would take into account any representations made by individuals or groups concerning this application. They also indicated that every household in Hawthorn had received </w:t>
      </w:r>
      <w:proofErr w:type="gramStart"/>
      <w:r w:rsidRPr="004A1CC1">
        <w:rPr>
          <w:lang w:eastAsia="en-GB"/>
        </w:rPr>
        <w:t>a letters</w:t>
      </w:r>
      <w:proofErr w:type="gramEnd"/>
      <w:r w:rsidRPr="004A1CC1">
        <w:rPr>
          <w:lang w:eastAsia="en-GB"/>
        </w:rPr>
        <w:t xml:space="preserve"> concerning this application and were able to submit their views. They had received a number of views to date following the issue of the letter.</w:t>
      </w:r>
    </w:p>
    <w:p w14:paraId="104C9AF5" w14:textId="77777777" w:rsidR="00386A51" w:rsidRPr="004A1CC1" w:rsidRDefault="00683F82" w:rsidP="00386A51">
      <w:pPr>
        <w:pStyle w:val="ListParagraph"/>
        <w:numPr>
          <w:ilvl w:val="0"/>
          <w:numId w:val="49"/>
        </w:numPr>
        <w:ind w:left="810"/>
        <w:jc w:val="both"/>
        <w:rPr>
          <w:rFonts w:ascii="Times New Roman" w:hAnsi="Times New Roman"/>
          <w:sz w:val="24"/>
          <w:szCs w:val="24"/>
          <w:lang w:eastAsia="en-GB"/>
        </w:rPr>
      </w:pPr>
      <w:r w:rsidRPr="004A1CC1">
        <w:rPr>
          <w:lang w:eastAsia="en-GB"/>
        </w:rPr>
        <w:t xml:space="preserve">DCC Officers were quizzed over what conditions they could issue against the application to mitigate the effects of any future mining in the area and give some protection to the residents of Hawthorn. </w:t>
      </w:r>
    </w:p>
    <w:p w14:paraId="15C8BE95" w14:textId="224229E0" w:rsidR="00683F82" w:rsidRPr="004A1CC1" w:rsidRDefault="00FB4E34" w:rsidP="00386A51">
      <w:pPr>
        <w:pStyle w:val="ListParagraph"/>
        <w:numPr>
          <w:ilvl w:val="0"/>
          <w:numId w:val="49"/>
        </w:numPr>
        <w:ind w:left="810"/>
        <w:jc w:val="both"/>
        <w:rPr>
          <w:rFonts w:ascii="Times New Roman" w:hAnsi="Times New Roman"/>
          <w:sz w:val="24"/>
          <w:szCs w:val="24"/>
          <w:lang w:eastAsia="en-GB"/>
        </w:rPr>
      </w:pPr>
      <w:r w:rsidRPr="004A1CC1">
        <w:rPr>
          <w:lang w:eastAsia="en-GB"/>
        </w:rPr>
        <w:t xml:space="preserve">Residents pointed out there had been substantial changes and improvements to the village since the quarry was last mined and that protection should be afforded to the village. </w:t>
      </w:r>
      <w:r w:rsidR="00683F82" w:rsidRPr="004A1CC1">
        <w:rPr>
          <w:lang w:eastAsia="en-GB"/>
        </w:rPr>
        <w:t>DCC officer listened to this viewpoint but could give no guarantees that this could be achieved.</w:t>
      </w:r>
    </w:p>
    <w:p w14:paraId="7893B05D" w14:textId="61C2EB9B" w:rsidR="000920BD" w:rsidRPr="004A1CC1" w:rsidRDefault="000920BD" w:rsidP="00386A51">
      <w:pPr>
        <w:ind w:left="0"/>
        <w:rPr>
          <w:rFonts w:asciiTheme="minorHAnsi" w:hAnsiTheme="minorHAnsi"/>
        </w:rPr>
      </w:pPr>
    </w:p>
    <w:p w14:paraId="4B42887F" w14:textId="62F7B978" w:rsidR="000920BD" w:rsidRPr="004A1CC1" w:rsidRDefault="000920BD" w:rsidP="00386A51">
      <w:pPr>
        <w:rPr>
          <w:rFonts w:asciiTheme="minorHAnsi" w:hAnsiTheme="minorHAnsi"/>
        </w:rPr>
      </w:pPr>
      <w:r w:rsidRPr="004A1CC1">
        <w:rPr>
          <w:rFonts w:asciiTheme="minorHAnsi" w:hAnsiTheme="minorHAnsi"/>
        </w:rPr>
        <w:t>The Chairman thanked M</w:t>
      </w:r>
      <w:r w:rsidR="00386A51" w:rsidRPr="004A1CC1">
        <w:rPr>
          <w:rFonts w:asciiTheme="minorHAnsi" w:hAnsiTheme="minorHAnsi"/>
          <w:szCs w:val="22"/>
        </w:rPr>
        <w:t xml:space="preserve"> Chris Atkinson, Claire Shields </w:t>
      </w:r>
      <w:proofErr w:type="gramStart"/>
      <w:r w:rsidR="00386A51" w:rsidRPr="004A1CC1">
        <w:rPr>
          <w:rFonts w:asciiTheme="minorHAnsi" w:hAnsiTheme="minorHAnsi"/>
          <w:szCs w:val="22"/>
        </w:rPr>
        <w:t>( DCC</w:t>
      </w:r>
      <w:proofErr w:type="gramEnd"/>
      <w:r w:rsidR="00386A51" w:rsidRPr="004A1CC1">
        <w:rPr>
          <w:rFonts w:asciiTheme="minorHAnsi" w:hAnsiTheme="minorHAnsi"/>
          <w:szCs w:val="22"/>
        </w:rPr>
        <w:t xml:space="preserve"> Planning Officers)  and David Atkinson (Tarmac) </w:t>
      </w:r>
      <w:r w:rsidRPr="004A1CC1">
        <w:rPr>
          <w:rFonts w:asciiTheme="minorHAnsi" w:hAnsiTheme="minorHAnsi"/>
        </w:rPr>
        <w:t>for attending the meeting.</w:t>
      </w:r>
    </w:p>
    <w:p w14:paraId="76466931" w14:textId="77777777" w:rsidR="000920BD" w:rsidRPr="004A1CC1" w:rsidRDefault="000920BD" w:rsidP="000920BD">
      <w:pPr>
        <w:rPr>
          <w:rFonts w:asciiTheme="minorHAnsi" w:hAnsiTheme="minorHAnsi"/>
          <w:sz w:val="10"/>
          <w:szCs w:val="10"/>
        </w:rPr>
      </w:pPr>
    </w:p>
    <w:p w14:paraId="063E77FD" w14:textId="77777777" w:rsidR="000920BD" w:rsidRPr="004A1CC1" w:rsidRDefault="000920BD" w:rsidP="000920BD">
      <w:pPr>
        <w:pStyle w:val="Heading1"/>
        <w:spacing w:line="276" w:lineRule="auto"/>
      </w:pPr>
      <w:r w:rsidRPr="004A1CC1">
        <w:t xml:space="preserve">Minutes: </w:t>
      </w:r>
    </w:p>
    <w:p w14:paraId="15378471" w14:textId="77777777" w:rsidR="000920BD" w:rsidRPr="004A1CC1" w:rsidRDefault="000920BD" w:rsidP="000920BD">
      <w:pPr>
        <w:pStyle w:val="Heading2"/>
        <w:numPr>
          <w:ilvl w:val="0"/>
          <w:numId w:val="0"/>
        </w:numPr>
        <w:ind w:left="851" w:hanging="401"/>
        <w:rPr>
          <w:sz w:val="22"/>
          <w:szCs w:val="22"/>
        </w:rPr>
      </w:pPr>
      <w:r w:rsidRPr="004A1CC1">
        <w:rPr>
          <w:sz w:val="22"/>
          <w:szCs w:val="22"/>
        </w:rPr>
        <w:t>RESOLVED</w:t>
      </w:r>
    </w:p>
    <w:p w14:paraId="7ED5A9DD" w14:textId="3EC5E2C5" w:rsidR="000920BD" w:rsidRPr="004A1CC1" w:rsidRDefault="000920BD" w:rsidP="00B83EF8">
      <w:pPr>
        <w:pStyle w:val="Heading2"/>
        <w:numPr>
          <w:ilvl w:val="0"/>
          <w:numId w:val="0"/>
        </w:numPr>
        <w:ind w:left="851" w:hanging="401"/>
        <w:rPr>
          <w:sz w:val="22"/>
          <w:szCs w:val="22"/>
        </w:rPr>
      </w:pPr>
      <w:r w:rsidRPr="004A1CC1">
        <w:rPr>
          <w:sz w:val="22"/>
          <w:szCs w:val="22"/>
        </w:rPr>
        <w:t xml:space="preserve">To approve the Minutes of the Monthly Meeting held Monday January </w:t>
      </w:r>
      <w:proofErr w:type="gramStart"/>
      <w:r w:rsidRPr="004A1CC1">
        <w:rPr>
          <w:sz w:val="22"/>
          <w:szCs w:val="22"/>
        </w:rPr>
        <w:t>15</w:t>
      </w:r>
      <w:r w:rsidRPr="004A1CC1">
        <w:rPr>
          <w:sz w:val="22"/>
          <w:szCs w:val="22"/>
          <w:vertAlign w:val="superscript"/>
        </w:rPr>
        <w:t>th</w:t>
      </w:r>
      <w:proofErr w:type="gramEnd"/>
      <w:r w:rsidRPr="004A1CC1">
        <w:rPr>
          <w:sz w:val="22"/>
          <w:szCs w:val="22"/>
        </w:rPr>
        <w:t xml:space="preserve"> 2018</w:t>
      </w:r>
    </w:p>
    <w:p w14:paraId="4B7FB8FC" w14:textId="77777777" w:rsidR="000920BD" w:rsidRPr="004A1CC1" w:rsidRDefault="000920BD" w:rsidP="000920BD">
      <w:pPr>
        <w:spacing w:line="276" w:lineRule="auto"/>
        <w:rPr>
          <w:rFonts w:asciiTheme="minorHAnsi" w:hAnsiTheme="minorHAnsi"/>
          <w:sz w:val="10"/>
          <w:szCs w:val="10"/>
        </w:rPr>
      </w:pPr>
    </w:p>
    <w:p w14:paraId="65E27819" w14:textId="77777777" w:rsidR="000920BD" w:rsidRPr="004A1CC1" w:rsidRDefault="000920BD" w:rsidP="000920BD">
      <w:pPr>
        <w:pStyle w:val="Heading1"/>
        <w:spacing w:line="276" w:lineRule="auto"/>
      </w:pPr>
      <w:r w:rsidRPr="004A1CC1">
        <w:t xml:space="preserve">Matters of Information </w:t>
      </w:r>
      <w:r w:rsidRPr="004A1CC1">
        <w:tab/>
      </w:r>
    </w:p>
    <w:p w14:paraId="0A5FA2F5" w14:textId="77777777" w:rsidR="000920BD" w:rsidRPr="004A1CC1" w:rsidRDefault="000920BD" w:rsidP="00B83EF8">
      <w:pPr>
        <w:pStyle w:val="Heading2"/>
        <w:spacing w:line="276" w:lineRule="auto"/>
      </w:pPr>
      <w:r w:rsidRPr="004A1CC1">
        <w:t>Hawthorn Dene Walk</w:t>
      </w:r>
    </w:p>
    <w:p w14:paraId="2E7E9952" w14:textId="11FB43CF" w:rsidR="000920BD" w:rsidRPr="004A1CC1" w:rsidRDefault="000920BD" w:rsidP="00B83EF8">
      <w:pPr>
        <w:pStyle w:val="Heading1"/>
        <w:numPr>
          <w:ilvl w:val="0"/>
          <w:numId w:val="0"/>
        </w:numPr>
        <w:spacing w:line="276" w:lineRule="auto"/>
        <w:ind w:left="900"/>
        <w:rPr>
          <w:b w:val="0"/>
          <w:sz w:val="21"/>
          <w:szCs w:val="21"/>
        </w:rPr>
      </w:pPr>
      <w:r w:rsidRPr="004A1CC1">
        <w:rPr>
          <w:b w:val="0"/>
          <w:sz w:val="21"/>
          <w:szCs w:val="21"/>
        </w:rPr>
        <w:t>The Clerk had e mailed and telephoned Chris Jones (Co Durham Wildlife Trust) and had still not received confirmation about the proposed Hawthorn Dene Walk on March 3</w:t>
      </w:r>
      <w:r w:rsidRPr="004A1CC1">
        <w:rPr>
          <w:b w:val="0"/>
          <w:sz w:val="21"/>
          <w:szCs w:val="21"/>
          <w:vertAlign w:val="superscript"/>
        </w:rPr>
        <w:t>rd</w:t>
      </w:r>
      <w:r w:rsidRPr="004A1CC1">
        <w:rPr>
          <w:b w:val="0"/>
          <w:sz w:val="21"/>
          <w:szCs w:val="21"/>
        </w:rPr>
        <w:t>.</w:t>
      </w:r>
    </w:p>
    <w:p w14:paraId="49617D5F" w14:textId="5B7B7E16" w:rsidR="000920BD" w:rsidRPr="004A1CC1" w:rsidRDefault="00BF2729" w:rsidP="00B83EF8">
      <w:pPr>
        <w:pStyle w:val="Heading1"/>
        <w:numPr>
          <w:ilvl w:val="0"/>
          <w:numId w:val="0"/>
        </w:numPr>
        <w:spacing w:line="276" w:lineRule="auto"/>
        <w:ind w:left="900"/>
        <w:rPr>
          <w:b w:val="0"/>
          <w:sz w:val="21"/>
          <w:szCs w:val="21"/>
        </w:rPr>
      </w:pPr>
      <w:r w:rsidRPr="004A1CC1">
        <w:rPr>
          <w:b w:val="0"/>
          <w:sz w:val="21"/>
          <w:szCs w:val="21"/>
        </w:rPr>
        <w:t>Members</w:t>
      </w:r>
      <w:r w:rsidR="000920BD" w:rsidRPr="004A1CC1">
        <w:rPr>
          <w:b w:val="0"/>
          <w:sz w:val="21"/>
          <w:szCs w:val="21"/>
        </w:rPr>
        <w:t xml:space="preserve"> had agreed that the event continue to be advertised via the Newsletter and Round Up.</w:t>
      </w:r>
    </w:p>
    <w:p w14:paraId="54932C39" w14:textId="77777777" w:rsidR="00386A51" w:rsidRPr="004A1CC1" w:rsidRDefault="00386A51" w:rsidP="00B83EF8">
      <w:pPr>
        <w:pStyle w:val="Heading1"/>
        <w:numPr>
          <w:ilvl w:val="0"/>
          <w:numId w:val="0"/>
        </w:numPr>
        <w:spacing w:line="276" w:lineRule="auto"/>
        <w:ind w:left="432" w:firstLine="468"/>
        <w:rPr>
          <w:sz w:val="21"/>
          <w:szCs w:val="21"/>
        </w:rPr>
      </w:pPr>
    </w:p>
    <w:p w14:paraId="48997848" w14:textId="77777777" w:rsidR="00B83EF8" w:rsidRPr="004A1CC1" w:rsidRDefault="00B83EF8" w:rsidP="00B83EF8"/>
    <w:p w14:paraId="56118E73" w14:textId="13F7676F" w:rsidR="000920BD" w:rsidRPr="004A1CC1" w:rsidRDefault="000920BD" w:rsidP="00B83EF8">
      <w:pPr>
        <w:pStyle w:val="Heading1"/>
        <w:numPr>
          <w:ilvl w:val="0"/>
          <w:numId w:val="0"/>
        </w:numPr>
        <w:spacing w:line="276" w:lineRule="auto"/>
        <w:ind w:left="432" w:firstLine="468"/>
        <w:rPr>
          <w:sz w:val="21"/>
          <w:szCs w:val="21"/>
        </w:rPr>
      </w:pPr>
      <w:r w:rsidRPr="004A1CC1">
        <w:rPr>
          <w:sz w:val="21"/>
          <w:szCs w:val="21"/>
        </w:rPr>
        <w:lastRenderedPageBreak/>
        <w:t>RESOLVED</w:t>
      </w:r>
    </w:p>
    <w:p w14:paraId="7DE87708" w14:textId="704DE7BC" w:rsidR="000920BD" w:rsidRPr="004A1CC1" w:rsidRDefault="00683F82" w:rsidP="00B83EF8">
      <w:pPr>
        <w:pStyle w:val="Heading1"/>
        <w:numPr>
          <w:ilvl w:val="0"/>
          <w:numId w:val="0"/>
        </w:numPr>
        <w:spacing w:before="0" w:line="276" w:lineRule="auto"/>
        <w:ind w:left="907"/>
        <w:rPr>
          <w:rFonts w:ascii="Calibri" w:hAnsi="Calibri"/>
          <w:sz w:val="21"/>
          <w:szCs w:val="21"/>
          <w:lang w:eastAsia="en-GB"/>
        </w:rPr>
      </w:pPr>
      <w:r w:rsidRPr="00683F82">
        <w:rPr>
          <w:rFonts w:ascii="Calibri" w:hAnsi="Calibri"/>
          <w:sz w:val="21"/>
          <w:szCs w:val="21"/>
          <w:lang w:eastAsia="en-GB"/>
        </w:rPr>
        <w:t>Members agreed that the date of the next Dene Walk should be changed and that it would be better to wait until later in the year (possibly May) to organise the next walk. This would ensure that the weather conditions could be better and the wildflowers may be in full bloom during the next walk. Lesley Swinbank was to contact Chris Jones to organise. The date on the noticeboard would be changed to reflect the revised date.</w:t>
      </w:r>
    </w:p>
    <w:p w14:paraId="75CE8DB6" w14:textId="77777777" w:rsidR="00B83EF8" w:rsidRPr="004A1CC1" w:rsidRDefault="00B83EF8" w:rsidP="00B83EF8">
      <w:pPr>
        <w:spacing w:line="276" w:lineRule="auto"/>
        <w:rPr>
          <w:sz w:val="21"/>
          <w:szCs w:val="21"/>
          <w:lang w:eastAsia="en-GB"/>
        </w:rPr>
      </w:pPr>
    </w:p>
    <w:p w14:paraId="530B2EF4" w14:textId="101F700A" w:rsidR="00683F82" w:rsidRPr="004A1CC1" w:rsidRDefault="00B83EF8" w:rsidP="00B83EF8">
      <w:pPr>
        <w:pStyle w:val="Heading2"/>
        <w:spacing w:line="276" w:lineRule="auto"/>
        <w:rPr>
          <w:lang w:eastAsia="en-GB"/>
        </w:rPr>
      </w:pPr>
      <w:r w:rsidRPr="004A1CC1">
        <w:rPr>
          <w:lang w:eastAsia="en-GB"/>
        </w:rPr>
        <w:t xml:space="preserve">Garden Village </w:t>
      </w:r>
    </w:p>
    <w:p w14:paraId="368D2433" w14:textId="77777777" w:rsidR="00B83EF8" w:rsidRPr="004A1CC1" w:rsidRDefault="00683F82" w:rsidP="00B83EF8">
      <w:pPr>
        <w:spacing w:line="276" w:lineRule="auto"/>
        <w:ind w:left="900"/>
        <w:jc w:val="left"/>
        <w:rPr>
          <w:rFonts w:ascii="Calibri" w:hAnsi="Calibri"/>
          <w:sz w:val="21"/>
          <w:szCs w:val="21"/>
          <w:lang w:eastAsia="en-GB"/>
        </w:rPr>
      </w:pPr>
      <w:r w:rsidRPr="00683F82">
        <w:rPr>
          <w:rFonts w:ascii="Calibri" w:hAnsi="Calibri"/>
          <w:sz w:val="21"/>
          <w:szCs w:val="21"/>
          <w:lang w:eastAsia="en-GB"/>
        </w:rPr>
        <w:t>Garden Village leaflet to be distributed to r</w:t>
      </w:r>
      <w:r w:rsidR="00B83EF8" w:rsidRPr="004A1CC1">
        <w:rPr>
          <w:rFonts w:ascii="Calibri" w:hAnsi="Calibri"/>
          <w:sz w:val="21"/>
          <w:szCs w:val="21"/>
          <w:lang w:eastAsia="en-GB"/>
        </w:rPr>
        <w:t>esidents and encouraged to atte</w:t>
      </w:r>
      <w:r w:rsidRPr="00683F82">
        <w:rPr>
          <w:rFonts w:ascii="Calibri" w:hAnsi="Calibri"/>
          <w:sz w:val="21"/>
          <w:szCs w:val="21"/>
          <w:lang w:eastAsia="en-GB"/>
        </w:rPr>
        <w:t>nd exhibition in the Glebe Centre Murton.</w:t>
      </w:r>
    </w:p>
    <w:p w14:paraId="5D393943" w14:textId="77777777" w:rsidR="00B83EF8" w:rsidRPr="004A1CC1" w:rsidRDefault="00B83EF8" w:rsidP="00B83EF8">
      <w:pPr>
        <w:spacing w:line="276" w:lineRule="auto"/>
        <w:ind w:left="900"/>
        <w:jc w:val="left"/>
        <w:rPr>
          <w:rFonts w:ascii="Calibri" w:hAnsi="Calibri"/>
          <w:b/>
          <w:sz w:val="21"/>
          <w:szCs w:val="21"/>
          <w:lang w:eastAsia="en-GB"/>
        </w:rPr>
      </w:pPr>
      <w:r w:rsidRPr="004A1CC1">
        <w:rPr>
          <w:rFonts w:ascii="Calibri" w:hAnsi="Calibri"/>
          <w:b/>
          <w:sz w:val="21"/>
          <w:szCs w:val="21"/>
          <w:lang w:eastAsia="en-GB"/>
        </w:rPr>
        <w:t>RESOLVED</w:t>
      </w:r>
    </w:p>
    <w:p w14:paraId="1BDBDA35" w14:textId="313BA770" w:rsidR="00683F82" w:rsidRPr="00683F82" w:rsidRDefault="00683F82" w:rsidP="00B83EF8">
      <w:pPr>
        <w:spacing w:line="276" w:lineRule="auto"/>
        <w:ind w:left="900"/>
        <w:jc w:val="left"/>
        <w:rPr>
          <w:rFonts w:ascii="Times New Roman" w:hAnsi="Times New Roman"/>
          <w:b/>
          <w:sz w:val="21"/>
          <w:szCs w:val="21"/>
          <w:lang w:eastAsia="en-GB"/>
        </w:rPr>
      </w:pPr>
      <w:r w:rsidRPr="00683F82">
        <w:rPr>
          <w:rFonts w:ascii="Calibri" w:hAnsi="Calibri"/>
          <w:b/>
          <w:sz w:val="21"/>
          <w:szCs w:val="21"/>
          <w:lang w:eastAsia="en-GB"/>
        </w:rPr>
        <w:t xml:space="preserve">Leaflet to be copied and </w:t>
      </w:r>
      <w:proofErr w:type="spellStart"/>
      <w:r w:rsidRPr="00683F82">
        <w:rPr>
          <w:rFonts w:ascii="Calibri" w:hAnsi="Calibri"/>
          <w:b/>
          <w:sz w:val="21"/>
          <w:szCs w:val="21"/>
          <w:lang w:eastAsia="en-GB"/>
        </w:rPr>
        <w:t>e</w:t>
      </w:r>
      <w:proofErr w:type="spellEnd"/>
      <w:r w:rsidRPr="00683F82">
        <w:rPr>
          <w:rFonts w:ascii="Calibri" w:hAnsi="Calibri"/>
          <w:b/>
          <w:sz w:val="21"/>
          <w:szCs w:val="21"/>
          <w:lang w:eastAsia="en-GB"/>
        </w:rPr>
        <w:t xml:space="preserve"> mailed to </w:t>
      </w:r>
      <w:r w:rsidR="00B83EF8" w:rsidRPr="004A1CC1">
        <w:rPr>
          <w:rFonts w:ascii="Calibri" w:hAnsi="Calibri"/>
          <w:b/>
          <w:sz w:val="21"/>
          <w:szCs w:val="21"/>
          <w:lang w:eastAsia="en-GB"/>
        </w:rPr>
        <w:t xml:space="preserve">the Clerk </w:t>
      </w:r>
      <w:r w:rsidRPr="00683F82">
        <w:rPr>
          <w:rFonts w:ascii="Calibri" w:hAnsi="Calibri"/>
          <w:b/>
          <w:sz w:val="21"/>
          <w:szCs w:val="21"/>
          <w:lang w:eastAsia="en-GB"/>
        </w:rPr>
        <w:t xml:space="preserve">to </w:t>
      </w:r>
      <w:r w:rsidR="00B83EF8" w:rsidRPr="004A1CC1">
        <w:rPr>
          <w:rFonts w:ascii="Calibri" w:hAnsi="Calibri"/>
          <w:b/>
          <w:sz w:val="21"/>
          <w:szCs w:val="21"/>
          <w:lang w:eastAsia="en-GB"/>
        </w:rPr>
        <w:t xml:space="preserve">be </w:t>
      </w:r>
      <w:r w:rsidRPr="00683F82">
        <w:rPr>
          <w:rFonts w:ascii="Calibri" w:hAnsi="Calibri"/>
          <w:b/>
          <w:sz w:val="21"/>
          <w:szCs w:val="21"/>
          <w:lang w:eastAsia="en-GB"/>
        </w:rPr>
        <w:t>distr</w:t>
      </w:r>
      <w:r w:rsidR="00B83EF8" w:rsidRPr="004A1CC1">
        <w:rPr>
          <w:rFonts w:ascii="Calibri" w:hAnsi="Calibri"/>
          <w:b/>
          <w:sz w:val="21"/>
          <w:szCs w:val="21"/>
          <w:lang w:eastAsia="en-GB"/>
        </w:rPr>
        <w:t>ibuted on Tuesday 20 February.</w:t>
      </w:r>
    </w:p>
    <w:p w14:paraId="5C4EE244" w14:textId="77777777" w:rsidR="00683F82" w:rsidRPr="00683F82" w:rsidRDefault="00683F82" w:rsidP="00B83EF8">
      <w:pPr>
        <w:spacing w:line="276" w:lineRule="auto"/>
        <w:ind w:left="0"/>
        <w:jc w:val="left"/>
        <w:rPr>
          <w:rFonts w:ascii="Times New Roman" w:hAnsi="Times New Roman"/>
          <w:sz w:val="21"/>
          <w:szCs w:val="21"/>
          <w:lang w:eastAsia="en-GB"/>
        </w:rPr>
      </w:pPr>
      <w:r w:rsidRPr="00683F82">
        <w:rPr>
          <w:rFonts w:ascii="Calibri" w:hAnsi="Calibri"/>
          <w:sz w:val="21"/>
          <w:szCs w:val="21"/>
          <w:lang w:eastAsia="en-GB"/>
        </w:rPr>
        <w:t> </w:t>
      </w:r>
    </w:p>
    <w:p w14:paraId="5DD609D0" w14:textId="77435BC8" w:rsidR="00B83EF8" w:rsidRPr="004A1CC1" w:rsidRDefault="00B83EF8" w:rsidP="00B83EF8">
      <w:pPr>
        <w:pStyle w:val="Heading2"/>
        <w:spacing w:line="276" w:lineRule="auto"/>
        <w:rPr>
          <w:lang w:eastAsia="en-GB"/>
        </w:rPr>
      </w:pPr>
      <w:r w:rsidRPr="004A1CC1">
        <w:rPr>
          <w:lang w:eastAsia="en-GB"/>
        </w:rPr>
        <w:t>HPC Websites</w:t>
      </w:r>
    </w:p>
    <w:p w14:paraId="58932E5B" w14:textId="77777777" w:rsidR="00B83EF8" w:rsidRPr="004A1CC1" w:rsidRDefault="00683F82" w:rsidP="00B83EF8">
      <w:pPr>
        <w:spacing w:line="276" w:lineRule="auto"/>
        <w:ind w:left="900"/>
        <w:jc w:val="left"/>
        <w:rPr>
          <w:rFonts w:ascii="Calibri" w:hAnsi="Calibri"/>
          <w:sz w:val="21"/>
          <w:szCs w:val="21"/>
          <w:lang w:eastAsia="en-GB"/>
        </w:rPr>
      </w:pPr>
      <w:r w:rsidRPr="00683F82">
        <w:rPr>
          <w:rFonts w:ascii="Calibri" w:hAnsi="Calibri"/>
          <w:sz w:val="21"/>
          <w:szCs w:val="21"/>
          <w:lang w:eastAsia="en-GB"/>
        </w:rPr>
        <w:t xml:space="preserve">Also mentioned that when googled two websites appear for Hawthorn Parish council. </w:t>
      </w:r>
    </w:p>
    <w:p w14:paraId="03E1E2E4" w14:textId="77777777" w:rsidR="00B83EF8" w:rsidRPr="004A1CC1" w:rsidRDefault="00B83EF8" w:rsidP="00B83EF8">
      <w:pPr>
        <w:spacing w:line="276" w:lineRule="auto"/>
        <w:ind w:left="900"/>
        <w:jc w:val="left"/>
        <w:rPr>
          <w:rFonts w:ascii="Calibri" w:hAnsi="Calibri"/>
          <w:b/>
          <w:sz w:val="21"/>
          <w:szCs w:val="21"/>
          <w:lang w:eastAsia="en-GB"/>
        </w:rPr>
      </w:pPr>
      <w:r w:rsidRPr="004A1CC1">
        <w:rPr>
          <w:rFonts w:ascii="Calibri" w:hAnsi="Calibri"/>
          <w:b/>
          <w:sz w:val="21"/>
          <w:szCs w:val="21"/>
          <w:lang w:eastAsia="en-GB"/>
        </w:rPr>
        <w:t>RESOLVED</w:t>
      </w:r>
    </w:p>
    <w:p w14:paraId="13A0C42E" w14:textId="14CEB8EF" w:rsidR="00683F82" w:rsidRPr="004A1CC1" w:rsidRDefault="00B83EF8" w:rsidP="004A1CC1">
      <w:pPr>
        <w:spacing w:line="276" w:lineRule="auto"/>
        <w:ind w:left="900"/>
        <w:jc w:val="left"/>
        <w:rPr>
          <w:rFonts w:ascii="Calibri" w:hAnsi="Calibri"/>
          <w:b/>
          <w:sz w:val="21"/>
          <w:szCs w:val="21"/>
          <w:lang w:eastAsia="en-GB"/>
        </w:rPr>
      </w:pPr>
      <w:r w:rsidRPr="004A1CC1">
        <w:rPr>
          <w:rFonts w:ascii="Calibri" w:hAnsi="Calibri"/>
          <w:b/>
          <w:sz w:val="21"/>
          <w:szCs w:val="21"/>
          <w:lang w:eastAsia="en-GB"/>
        </w:rPr>
        <w:t>To look into this.</w:t>
      </w:r>
    </w:p>
    <w:p w14:paraId="59996FDB" w14:textId="77777777" w:rsidR="004A1CC1" w:rsidRPr="004A1CC1" w:rsidRDefault="004A1CC1" w:rsidP="004A1CC1">
      <w:pPr>
        <w:spacing w:line="276" w:lineRule="auto"/>
        <w:ind w:left="900"/>
        <w:jc w:val="left"/>
        <w:rPr>
          <w:rFonts w:ascii="Calibri" w:hAnsi="Calibri"/>
          <w:b/>
          <w:sz w:val="21"/>
          <w:szCs w:val="21"/>
          <w:lang w:eastAsia="en-GB"/>
        </w:rPr>
      </w:pPr>
    </w:p>
    <w:p w14:paraId="5A2B65CA" w14:textId="77777777" w:rsidR="000920BD" w:rsidRPr="004A1CC1" w:rsidRDefault="000920BD" w:rsidP="000920BD">
      <w:pPr>
        <w:pStyle w:val="Heading1"/>
        <w:spacing w:line="276" w:lineRule="auto"/>
      </w:pPr>
      <w:r w:rsidRPr="004A1CC1">
        <w:t xml:space="preserve">Reports </w:t>
      </w:r>
    </w:p>
    <w:p w14:paraId="4DECE833" w14:textId="774BCEB0" w:rsidR="000920BD" w:rsidRPr="004A1CC1" w:rsidRDefault="000920BD" w:rsidP="00B83EF8">
      <w:pPr>
        <w:pStyle w:val="Heading2"/>
        <w:spacing w:line="276" w:lineRule="auto"/>
      </w:pPr>
      <w:r w:rsidRPr="004A1CC1">
        <w:t>Police</w:t>
      </w:r>
    </w:p>
    <w:p w14:paraId="35AFD1C4" w14:textId="77777777" w:rsidR="00B83EF8" w:rsidRPr="004A1CC1" w:rsidRDefault="00B83EF8" w:rsidP="00B83EF8">
      <w:pPr>
        <w:spacing w:line="276" w:lineRule="auto"/>
        <w:ind w:left="900"/>
        <w:rPr>
          <w:rFonts w:asciiTheme="minorHAnsi" w:hAnsiTheme="minorHAnsi"/>
          <w:sz w:val="21"/>
          <w:szCs w:val="21"/>
        </w:rPr>
      </w:pPr>
      <w:r w:rsidRPr="004A1CC1">
        <w:rPr>
          <w:rFonts w:asciiTheme="minorHAnsi" w:hAnsiTheme="minorHAnsi"/>
          <w:sz w:val="21"/>
          <w:szCs w:val="21"/>
        </w:rPr>
        <w:t xml:space="preserve">No report. </w:t>
      </w:r>
    </w:p>
    <w:p w14:paraId="21CE7EB0" w14:textId="77777777" w:rsidR="00B83EF8" w:rsidRPr="004A1CC1" w:rsidRDefault="00B83EF8" w:rsidP="00B83EF8">
      <w:pPr>
        <w:spacing w:line="276" w:lineRule="auto"/>
        <w:ind w:left="900"/>
        <w:rPr>
          <w:rFonts w:asciiTheme="minorHAnsi" w:hAnsiTheme="minorHAnsi"/>
          <w:b/>
          <w:sz w:val="21"/>
          <w:szCs w:val="21"/>
        </w:rPr>
      </w:pPr>
      <w:r w:rsidRPr="004A1CC1">
        <w:rPr>
          <w:rFonts w:asciiTheme="minorHAnsi" w:hAnsiTheme="minorHAnsi"/>
          <w:b/>
          <w:sz w:val="21"/>
          <w:szCs w:val="21"/>
        </w:rPr>
        <w:t>RESOLVED</w:t>
      </w:r>
    </w:p>
    <w:p w14:paraId="796A1EFC" w14:textId="465B7CC4" w:rsidR="000920BD" w:rsidRPr="004A1CC1" w:rsidRDefault="00B83EF8" w:rsidP="00B83EF8">
      <w:pPr>
        <w:spacing w:line="276" w:lineRule="auto"/>
        <w:ind w:left="900"/>
        <w:rPr>
          <w:rFonts w:asciiTheme="minorHAnsi" w:hAnsiTheme="minorHAnsi"/>
          <w:b/>
          <w:sz w:val="21"/>
          <w:szCs w:val="21"/>
        </w:rPr>
      </w:pPr>
      <w:r w:rsidRPr="004A1CC1">
        <w:rPr>
          <w:rFonts w:asciiTheme="minorHAnsi" w:hAnsiTheme="minorHAnsi"/>
          <w:b/>
          <w:sz w:val="21"/>
          <w:szCs w:val="21"/>
        </w:rPr>
        <w:t>The Clerk to request a written report</w:t>
      </w:r>
      <w:r w:rsidR="00683F82" w:rsidRPr="00683F82">
        <w:rPr>
          <w:rFonts w:asciiTheme="minorHAnsi" w:hAnsiTheme="minorHAnsi"/>
          <w:b/>
          <w:sz w:val="21"/>
          <w:szCs w:val="21"/>
          <w:lang w:eastAsia="en-GB"/>
        </w:rPr>
        <w:t xml:space="preserve"> </w:t>
      </w:r>
    </w:p>
    <w:p w14:paraId="3ECE389B" w14:textId="77777777" w:rsidR="00B83EF8" w:rsidRPr="004A1CC1" w:rsidRDefault="00B83EF8" w:rsidP="00B83EF8">
      <w:pPr>
        <w:spacing w:line="276" w:lineRule="auto"/>
        <w:ind w:left="900"/>
        <w:rPr>
          <w:rFonts w:asciiTheme="minorHAnsi" w:hAnsiTheme="minorHAnsi"/>
          <w:b/>
          <w:sz w:val="21"/>
          <w:szCs w:val="21"/>
        </w:rPr>
      </w:pPr>
    </w:p>
    <w:p w14:paraId="1494C2FF" w14:textId="1A58EF06" w:rsidR="000920BD" w:rsidRPr="004A1CC1" w:rsidRDefault="000920BD" w:rsidP="00B83EF8">
      <w:pPr>
        <w:pStyle w:val="Heading2"/>
        <w:spacing w:line="276" w:lineRule="auto"/>
      </w:pPr>
      <w:r w:rsidRPr="004A1CC1">
        <w:t>Co. Cllr.</w:t>
      </w:r>
    </w:p>
    <w:p w14:paraId="7733A3E7" w14:textId="3CFBB71B" w:rsidR="000920BD" w:rsidRPr="004A1CC1" w:rsidRDefault="00B83EF8" w:rsidP="00B83EF8">
      <w:pPr>
        <w:spacing w:line="276" w:lineRule="auto"/>
        <w:ind w:left="900"/>
        <w:rPr>
          <w:rFonts w:asciiTheme="minorHAnsi" w:hAnsiTheme="minorHAnsi"/>
          <w:sz w:val="21"/>
          <w:szCs w:val="21"/>
        </w:rPr>
      </w:pPr>
      <w:r w:rsidRPr="004A1CC1">
        <w:rPr>
          <w:rFonts w:asciiTheme="minorHAnsi" w:hAnsiTheme="minorHAnsi"/>
          <w:sz w:val="21"/>
          <w:szCs w:val="21"/>
        </w:rPr>
        <w:t>DCC Cllr. Angela had left the meeting before this item was discussed but had indicated there were no items to report upon.</w:t>
      </w:r>
    </w:p>
    <w:p w14:paraId="5D16664B" w14:textId="77777777" w:rsidR="000920BD" w:rsidRPr="004A1CC1" w:rsidRDefault="000920BD" w:rsidP="00B83EF8">
      <w:pPr>
        <w:spacing w:line="276" w:lineRule="auto"/>
        <w:ind w:left="900"/>
        <w:rPr>
          <w:rFonts w:asciiTheme="minorHAnsi" w:hAnsiTheme="minorHAnsi"/>
          <w:sz w:val="21"/>
          <w:szCs w:val="21"/>
        </w:rPr>
      </w:pPr>
    </w:p>
    <w:p w14:paraId="2A097BA4" w14:textId="60D67D10" w:rsidR="000920BD" w:rsidRPr="004A1CC1" w:rsidRDefault="000920BD" w:rsidP="00B83EF8">
      <w:pPr>
        <w:pStyle w:val="Heading2"/>
        <w:spacing w:line="276" w:lineRule="auto"/>
      </w:pPr>
      <w:r w:rsidRPr="004A1CC1">
        <w:t>Community Centre</w:t>
      </w:r>
    </w:p>
    <w:p w14:paraId="441DE0A0" w14:textId="578C40C2" w:rsidR="000920BD" w:rsidRPr="004A1CC1" w:rsidRDefault="000920BD" w:rsidP="00B83EF8">
      <w:pPr>
        <w:spacing w:line="276" w:lineRule="auto"/>
        <w:ind w:left="900"/>
        <w:rPr>
          <w:rFonts w:asciiTheme="minorHAnsi" w:hAnsiTheme="minorHAnsi"/>
          <w:sz w:val="21"/>
          <w:szCs w:val="21"/>
        </w:rPr>
      </w:pPr>
      <w:r w:rsidRPr="004A1CC1">
        <w:rPr>
          <w:rFonts w:asciiTheme="minorHAnsi" w:hAnsiTheme="minorHAnsi"/>
          <w:sz w:val="21"/>
          <w:szCs w:val="21"/>
        </w:rPr>
        <w:t xml:space="preserve">The Chairman </w:t>
      </w:r>
      <w:r w:rsidR="00B83EF8" w:rsidRPr="00683F82">
        <w:rPr>
          <w:rFonts w:asciiTheme="minorHAnsi" w:hAnsiTheme="minorHAnsi"/>
          <w:sz w:val="21"/>
          <w:szCs w:val="21"/>
          <w:lang w:eastAsia="en-GB"/>
        </w:rPr>
        <w:t>Cllr Askew updated members on the subscription fee for the Community Centre and the number of members they had. He advised that the greenhouse would be delivered in late February and assembled on site.</w:t>
      </w:r>
    </w:p>
    <w:p w14:paraId="493F2A39" w14:textId="274E37AA" w:rsidR="000920BD" w:rsidRPr="004A1CC1" w:rsidRDefault="00B83EF8" w:rsidP="00B83EF8">
      <w:pPr>
        <w:spacing w:line="276" w:lineRule="auto"/>
        <w:ind w:left="900"/>
        <w:rPr>
          <w:rFonts w:asciiTheme="minorHAnsi" w:hAnsiTheme="minorHAnsi"/>
          <w:b/>
          <w:sz w:val="21"/>
          <w:szCs w:val="21"/>
        </w:rPr>
      </w:pPr>
      <w:r w:rsidRPr="004A1CC1">
        <w:rPr>
          <w:rFonts w:asciiTheme="minorHAnsi" w:hAnsiTheme="minorHAnsi"/>
          <w:b/>
          <w:sz w:val="21"/>
          <w:szCs w:val="21"/>
        </w:rPr>
        <w:t>RESOLVED</w:t>
      </w:r>
    </w:p>
    <w:p w14:paraId="085E5E24" w14:textId="4716726D" w:rsidR="00B83EF8" w:rsidRPr="004A1CC1" w:rsidRDefault="00B83EF8" w:rsidP="00B83EF8">
      <w:pPr>
        <w:spacing w:line="276" w:lineRule="auto"/>
        <w:ind w:left="900"/>
        <w:rPr>
          <w:rFonts w:asciiTheme="minorHAnsi" w:hAnsiTheme="minorHAnsi"/>
          <w:b/>
          <w:sz w:val="21"/>
          <w:szCs w:val="21"/>
        </w:rPr>
      </w:pPr>
      <w:r w:rsidRPr="004A1CC1">
        <w:rPr>
          <w:rFonts w:asciiTheme="minorHAnsi" w:hAnsiTheme="minorHAnsi"/>
          <w:b/>
          <w:sz w:val="21"/>
          <w:szCs w:val="21"/>
        </w:rPr>
        <w:t>To receive the report</w:t>
      </w:r>
    </w:p>
    <w:p w14:paraId="7EBA2B27" w14:textId="77777777" w:rsidR="00B83EF8" w:rsidRPr="004A1CC1" w:rsidRDefault="00B83EF8" w:rsidP="00B83EF8">
      <w:pPr>
        <w:spacing w:line="276" w:lineRule="auto"/>
        <w:ind w:left="900"/>
        <w:rPr>
          <w:rFonts w:asciiTheme="minorHAnsi" w:hAnsiTheme="minorHAnsi"/>
          <w:sz w:val="21"/>
          <w:szCs w:val="21"/>
        </w:rPr>
      </w:pPr>
    </w:p>
    <w:p w14:paraId="48D91599" w14:textId="0001374B" w:rsidR="000920BD" w:rsidRPr="004A1CC1" w:rsidRDefault="000920BD" w:rsidP="00B83EF8">
      <w:pPr>
        <w:pStyle w:val="Heading2"/>
        <w:spacing w:line="276" w:lineRule="auto"/>
      </w:pPr>
      <w:r w:rsidRPr="004A1CC1">
        <w:t>Draft Annual Report</w:t>
      </w:r>
    </w:p>
    <w:p w14:paraId="6B8BA57E" w14:textId="433091CB" w:rsidR="000920BD" w:rsidRPr="004A1CC1" w:rsidRDefault="000920BD" w:rsidP="00B83EF8">
      <w:pPr>
        <w:spacing w:line="276" w:lineRule="auto"/>
        <w:ind w:left="900"/>
        <w:rPr>
          <w:rFonts w:asciiTheme="minorHAnsi" w:hAnsiTheme="minorHAnsi"/>
          <w:sz w:val="21"/>
          <w:szCs w:val="21"/>
        </w:rPr>
      </w:pPr>
      <w:r w:rsidRPr="004A1CC1">
        <w:rPr>
          <w:rFonts w:asciiTheme="minorHAnsi" w:hAnsiTheme="minorHAnsi"/>
          <w:sz w:val="21"/>
          <w:szCs w:val="21"/>
        </w:rPr>
        <w:t>The draft Annual Report had been circulated.</w:t>
      </w:r>
    </w:p>
    <w:p w14:paraId="6758D585" w14:textId="7E37B550" w:rsidR="000920BD" w:rsidRPr="004A1CC1" w:rsidRDefault="000920BD" w:rsidP="00B83EF8">
      <w:pPr>
        <w:spacing w:line="276" w:lineRule="auto"/>
        <w:ind w:left="900"/>
        <w:rPr>
          <w:rFonts w:asciiTheme="minorHAnsi" w:hAnsiTheme="minorHAnsi"/>
          <w:b/>
          <w:sz w:val="21"/>
          <w:szCs w:val="21"/>
        </w:rPr>
      </w:pPr>
      <w:r w:rsidRPr="004A1CC1">
        <w:rPr>
          <w:rFonts w:asciiTheme="minorHAnsi" w:hAnsiTheme="minorHAnsi"/>
          <w:b/>
          <w:sz w:val="21"/>
          <w:szCs w:val="21"/>
        </w:rPr>
        <w:t>RESOLVED</w:t>
      </w:r>
    </w:p>
    <w:p w14:paraId="56044E2B" w14:textId="3955FC8D" w:rsidR="000920BD" w:rsidRPr="004A1CC1" w:rsidRDefault="000920BD" w:rsidP="00B83EF8">
      <w:pPr>
        <w:spacing w:line="276" w:lineRule="auto"/>
        <w:ind w:left="900"/>
        <w:rPr>
          <w:rFonts w:asciiTheme="minorHAnsi" w:hAnsiTheme="minorHAnsi"/>
          <w:b/>
          <w:sz w:val="21"/>
          <w:szCs w:val="21"/>
        </w:rPr>
      </w:pPr>
      <w:r w:rsidRPr="004A1CC1">
        <w:rPr>
          <w:rFonts w:asciiTheme="minorHAnsi" w:hAnsiTheme="minorHAnsi"/>
          <w:b/>
          <w:sz w:val="21"/>
          <w:szCs w:val="21"/>
        </w:rPr>
        <w:t>To approve the report</w:t>
      </w:r>
      <w:r w:rsidR="00B83EF8" w:rsidRPr="004A1CC1">
        <w:rPr>
          <w:rFonts w:asciiTheme="minorHAnsi" w:hAnsiTheme="minorHAnsi"/>
          <w:b/>
          <w:sz w:val="21"/>
          <w:szCs w:val="21"/>
        </w:rPr>
        <w:t xml:space="preserve"> </w:t>
      </w:r>
      <w:proofErr w:type="gramStart"/>
      <w:r w:rsidR="00B83EF8" w:rsidRPr="004A1CC1">
        <w:rPr>
          <w:rFonts w:asciiTheme="minorHAnsi" w:hAnsiTheme="minorHAnsi"/>
          <w:b/>
          <w:sz w:val="21"/>
          <w:szCs w:val="21"/>
        </w:rPr>
        <w:t>( with</w:t>
      </w:r>
      <w:proofErr w:type="gramEnd"/>
      <w:r w:rsidR="00B83EF8" w:rsidRPr="004A1CC1">
        <w:rPr>
          <w:rFonts w:asciiTheme="minorHAnsi" w:hAnsiTheme="minorHAnsi"/>
          <w:b/>
          <w:sz w:val="21"/>
          <w:szCs w:val="21"/>
        </w:rPr>
        <w:t xml:space="preserve"> corrections.)</w:t>
      </w:r>
    </w:p>
    <w:p w14:paraId="5BFC7AD5" w14:textId="77777777" w:rsidR="000920BD" w:rsidRPr="004A1CC1" w:rsidRDefault="000920BD" w:rsidP="00B83EF8">
      <w:pPr>
        <w:spacing w:line="276" w:lineRule="auto"/>
        <w:rPr>
          <w:rFonts w:asciiTheme="minorHAnsi" w:hAnsiTheme="minorHAnsi"/>
          <w:sz w:val="21"/>
          <w:szCs w:val="21"/>
        </w:rPr>
      </w:pPr>
    </w:p>
    <w:p w14:paraId="4B1E7250" w14:textId="32C684F7" w:rsidR="000920BD" w:rsidRPr="004A1CC1" w:rsidRDefault="000920BD" w:rsidP="00B83EF8">
      <w:pPr>
        <w:pStyle w:val="Heading2"/>
        <w:spacing w:line="276" w:lineRule="auto"/>
      </w:pPr>
      <w:r w:rsidRPr="004A1CC1">
        <w:t>East Durham Councils</w:t>
      </w:r>
    </w:p>
    <w:p w14:paraId="6DA40D9F" w14:textId="2528746E" w:rsidR="000920BD" w:rsidRPr="004A1CC1" w:rsidRDefault="00B83EF8" w:rsidP="00B83EF8">
      <w:pPr>
        <w:spacing w:line="276" w:lineRule="auto"/>
        <w:ind w:left="900"/>
        <w:rPr>
          <w:rFonts w:asciiTheme="minorHAnsi" w:hAnsiTheme="minorHAnsi"/>
          <w:sz w:val="21"/>
          <w:szCs w:val="21"/>
        </w:rPr>
      </w:pPr>
      <w:r w:rsidRPr="004A1CC1">
        <w:rPr>
          <w:rFonts w:asciiTheme="minorHAnsi" w:hAnsiTheme="minorHAnsi"/>
          <w:sz w:val="21"/>
          <w:szCs w:val="21"/>
        </w:rPr>
        <w:t>No report was given</w:t>
      </w:r>
    </w:p>
    <w:p w14:paraId="3AD06966" w14:textId="77777777" w:rsidR="000920BD" w:rsidRPr="004A1CC1" w:rsidRDefault="000920BD" w:rsidP="00B83EF8">
      <w:pPr>
        <w:spacing w:line="276" w:lineRule="auto"/>
        <w:ind w:left="0"/>
        <w:rPr>
          <w:rFonts w:asciiTheme="minorHAnsi" w:hAnsiTheme="minorHAnsi"/>
          <w:sz w:val="21"/>
          <w:szCs w:val="21"/>
        </w:rPr>
      </w:pPr>
    </w:p>
    <w:p w14:paraId="6A1437D5" w14:textId="04E7C61C" w:rsidR="000920BD" w:rsidRPr="004A1CC1" w:rsidRDefault="000920BD" w:rsidP="00B83EF8">
      <w:pPr>
        <w:pStyle w:val="Heading2"/>
        <w:spacing w:line="276" w:lineRule="auto"/>
      </w:pPr>
      <w:r w:rsidRPr="004A1CC1">
        <w:t>Any other reports</w:t>
      </w:r>
    </w:p>
    <w:p w14:paraId="4AA7D37F" w14:textId="2369993D" w:rsidR="00B83EF8" w:rsidRPr="004A1CC1" w:rsidRDefault="00B83EF8" w:rsidP="00B83EF8">
      <w:pPr>
        <w:spacing w:line="276" w:lineRule="auto"/>
        <w:ind w:left="900"/>
        <w:rPr>
          <w:rFonts w:asciiTheme="minorHAnsi" w:hAnsiTheme="minorHAnsi"/>
          <w:sz w:val="21"/>
          <w:szCs w:val="21"/>
        </w:rPr>
      </w:pPr>
      <w:r w:rsidRPr="004A1CC1">
        <w:rPr>
          <w:rFonts w:asciiTheme="minorHAnsi" w:hAnsiTheme="minorHAnsi"/>
          <w:sz w:val="21"/>
          <w:szCs w:val="21"/>
        </w:rPr>
        <w:t xml:space="preserve">None </w:t>
      </w:r>
    </w:p>
    <w:p w14:paraId="686840D9" w14:textId="77777777" w:rsidR="000920BD" w:rsidRPr="004A1CC1" w:rsidRDefault="000920BD" w:rsidP="000920BD">
      <w:pPr>
        <w:rPr>
          <w:rFonts w:asciiTheme="minorHAnsi" w:hAnsiTheme="minorHAnsi"/>
        </w:rPr>
      </w:pPr>
    </w:p>
    <w:p w14:paraId="0932558F" w14:textId="77777777" w:rsidR="00300B07" w:rsidRPr="004A1CC1" w:rsidRDefault="00300B07" w:rsidP="00FB4E34">
      <w:pPr>
        <w:tabs>
          <w:tab w:val="left" w:pos="993"/>
        </w:tabs>
        <w:spacing w:line="276" w:lineRule="auto"/>
        <w:ind w:left="0" w:right="-153"/>
        <w:rPr>
          <w:rFonts w:asciiTheme="minorHAnsi" w:hAnsiTheme="minorHAnsi" w:cstheme="minorHAnsi"/>
          <w:szCs w:val="22"/>
        </w:rPr>
      </w:pPr>
    </w:p>
    <w:p w14:paraId="7D720F54" w14:textId="77777777" w:rsidR="000920BD" w:rsidRPr="004A1CC1" w:rsidRDefault="000920BD" w:rsidP="000920BD">
      <w:pPr>
        <w:tabs>
          <w:tab w:val="left" w:pos="993"/>
        </w:tabs>
        <w:spacing w:line="276" w:lineRule="auto"/>
        <w:ind w:right="-153"/>
        <w:rPr>
          <w:rFonts w:asciiTheme="minorHAnsi" w:hAnsiTheme="minorHAnsi" w:cstheme="minorHAnsi"/>
          <w:sz w:val="10"/>
          <w:szCs w:val="10"/>
        </w:rPr>
      </w:pPr>
    </w:p>
    <w:p w14:paraId="1BC2FBEF" w14:textId="77777777" w:rsidR="000920BD" w:rsidRPr="004A1CC1" w:rsidRDefault="000920BD" w:rsidP="000920BD">
      <w:pPr>
        <w:pStyle w:val="Heading1"/>
        <w:spacing w:line="276" w:lineRule="auto"/>
      </w:pPr>
      <w:r w:rsidRPr="004A1CC1">
        <w:lastRenderedPageBreak/>
        <w:t xml:space="preserve">Correspondence / emails  </w:t>
      </w:r>
    </w:p>
    <w:p w14:paraId="2247C163" w14:textId="77777777" w:rsidR="000920BD" w:rsidRPr="004A1CC1" w:rsidRDefault="000920BD" w:rsidP="00FB4E34">
      <w:pPr>
        <w:pStyle w:val="Heading2"/>
        <w:spacing w:line="276" w:lineRule="auto"/>
      </w:pPr>
      <w:r w:rsidRPr="004A1CC1">
        <w:t>Local Council Charter</w:t>
      </w:r>
    </w:p>
    <w:p w14:paraId="0781DA4D" w14:textId="734832D0" w:rsidR="00300B07" w:rsidRPr="004A1CC1" w:rsidRDefault="00300B07" w:rsidP="00FB4E34">
      <w:pPr>
        <w:spacing w:line="276" w:lineRule="auto"/>
        <w:ind w:left="900"/>
        <w:rPr>
          <w:rFonts w:asciiTheme="minorHAnsi" w:hAnsiTheme="minorHAnsi"/>
          <w:sz w:val="21"/>
          <w:szCs w:val="21"/>
        </w:rPr>
      </w:pPr>
      <w:r w:rsidRPr="004A1CC1">
        <w:rPr>
          <w:rFonts w:asciiTheme="minorHAnsi" w:hAnsiTheme="minorHAnsi"/>
          <w:sz w:val="21"/>
          <w:szCs w:val="21"/>
        </w:rPr>
        <w:t>Details had been circulated.</w:t>
      </w:r>
    </w:p>
    <w:p w14:paraId="3F522CB7" w14:textId="27BEF558" w:rsidR="00FB4E34" w:rsidRPr="004A1CC1" w:rsidRDefault="00FB4E34" w:rsidP="00FB4E34">
      <w:pPr>
        <w:spacing w:line="276" w:lineRule="auto"/>
        <w:ind w:left="900"/>
        <w:rPr>
          <w:rFonts w:asciiTheme="minorHAnsi" w:hAnsiTheme="minorHAnsi"/>
          <w:sz w:val="21"/>
          <w:szCs w:val="21"/>
        </w:rPr>
      </w:pPr>
      <w:r w:rsidRPr="00683F82">
        <w:rPr>
          <w:rFonts w:ascii="Calibri" w:hAnsi="Calibri"/>
          <w:sz w:val="21"/>
          <w:szCs w:val="21"/>
          <w:lang w:eastAsia="en-GB"/>
        </w:rPr>
        <w:t xml:space="preserve">Members made no comment on the suggested amendments to the DCC/parish councils Local Councils Charter. </w:t>
      </w:r>
    </w:p>
    <w:p w14:paraId="1BA064D0" w14:textId="22D5C421" w:rsidR="00300B07" w:rsidRPr="004A1CC1" w:rsidRDefault="00300B07" w:rsidP="00FB4E34">
      <w:pPr>
        <w:spacing w:line="276" w:lineRule="auto"/>
        <w:ind w:left="900"/>
        <w:rPr>
          <w:rFonts w:asciiTheme="minorHAnsi" w:hAnsiTheme="minorHAnsi"/>
          <w:b/>
          <w:sz w:val="21"/>
          <w:szCs w:val="21"/>
        </w:rPr>
      </w:pPr>
      <w:r w:rsidRPr="004A1CC1">
        <w:rPr>
          <w:rFonts w:asciiTheme="minorHAnsi" w:hAnsiTheme="minorHAnsi"/>
          <w:b/>
          <w:sz w:val="21"/>
          <w:szCs w:val="21"/>
        </w:rPr>
        <w:t>RSOLVED</w:t>
      </w:r>
    </w:p>
    <w:p w14:paraId="718E2211" w14:textId="139E2156" w:rsidR="00300B07" w:rsidRPr="004A1CC1" w:rsidRDefault="00FB4E34" w:rsidP="00FB4E34">
      <w:pPr>
        <w:spacing w:line="276" w:lineRule="auto"/>
        <w:ind w:left="900"/>
        <w:rPr>
          <w:rFonts w:asciiTheme="minorHAnsi" w:hAnsiTheme="minorHAnsi"/>
          <w:b/>
          <w:sz w:val="21"/>
          <w:szCs w:val="21"/>
        </w:rPr>
      </w:pPr>
      <w:r w:rsidRPr="004A1CC1">
        <w:rPr>
          <w:rFonts w:asciiTheme="minorHAnsi" w:hAnsiTheme="minorHAnsi"/>
          <w:b/>
          <w:sz w:val="21"/>
          <w:szCs w:val="21"/>
        </w:rPr>
        <w:t>To receive the information.</w:t>
      </w:r>
    </w:p>
    <w:p w14:paraId="3471AF11" w14:textId="77777777" w:rsidR="00FB4E34" w:rsidRPr="004A1CC1" w:rsidRDefault="00FB4E34" w:rsidP="00FB4E34">
      <w:pPr>
        <w:spacing w:line="276" w:lineRule="auto"/>
        <w:ind w:left="900"/>
        <w:rPr>
          <w:rFonts w:asciiTheme="minorHAnsi" w:hAnsiTheme="minorHAnsi"/>
          <w:b/>
          <w:sz w:val="21"/>
          <w:szCs w:val="21"/>
        </w:rPr>
      </w:pPr>
    </w:p>
    <w:p w14:paraId="35D2CA55" w14:textId="0C49439F" w:rsidR="000920BD" w:rsidRPr="004A1CC1" w:rsidRDefault="00300B07" w:rsidP="00FB4E34">
      <w:pPr>
        <w:pStyle w:val="Heading2"/>
        <w:spacing w:line="276" w:lineRule="auto"/>
      </w:pPr>
      <w:r w:rsidRPr="004A1CC1">
        <w:t xml:space="preserve">Data protection Regs </w:t>
      </w:r>
    </w:p>
    <w:p w14:paraId="0578F485" w14:textId="1F5E396F" w:rsidR="00300B07" w:rsidRPr="004A1CC1" w:rsidRDefault="00300B07" w:rsidP="00FB4E34">
      <w:pPr>
        <w:spacing w:line="276" w:lineRule="auto"/>
        <w:ind w:left="900"/>
        <w:rPr>
          <w:rFonts w:asciiTheme="minorHAnsi" w:hAnsiTheme="minorHAnsi"/>
          <w:sz w:val="21"/>
          <w:szCs w:val="21"/>
        </w:rPr>
      </w:pPr>
      <w:r w:rsidRPr="004A1CC1">
        <w:rPr>
          <w:rFonts w:asciiTheme="minorHAnsi" w:hAnsiTheme="minorHAnsi"/>
          <w:sz w:val="21"/>
          <w:szCs w:val="21"/>
        </w:rPr>
        <w:t>Information had been circulated.</w:t>
      </w:r>
    </w:p>
    <w:p w14:paraId="389550C9" w14:textId="5ED82374" w:rsidR="00FB4E34" w:rsidRPr="004A1CC1" w:rsidRDefault="00FB4E34" w:rsidP="00FB4E34">
      <w:pPr>
        <w:spacing w:line="276" w:lineRule="auto"/>
        <w:ind w:left="900"/>
        <w:rPr>
          <w:rFonts w:asciiTheme="minorHAnsi" w:hAnsiTheme="minorHAnsi"/>
          <w:sz w:val="21"/>
          <w:szCs w:val="21"/>
        </w:rPr>
      </w:pPr>
      <w:r w:rsidRPr="00683F82">
        <w:rPr>
          <w:rFonts w:ascii="Calibri" w:hAnsi="Calibri"/>
          <w:sz w:val="21"/>
          <w:szCs w:val="21"/>
          <w:lang w:eastAsia="en-GB"/>
        </w:rPr>
        <w:t xml:space="preserve">Members had concerns over their compliance with the GDPR and asked whether any further information was available. The acting clerk explained what was being done on a national and local basis to provide GDPR processes for parish and town councils. </w:t>
      </w:r>
    </w:p>
    <w:p w14:paraId="71B3F22A" w14:textId="09E290BB" w:rsidR="00300B07" w:rsidRPr="004A1CC1" w:rsidRDefault="00300B07" w:rsidP="00FB4E34">
      <w:pPr>
        <w:spacing w:line="276" w:lineRule="auto"/>
        <w:ind w:left="900"/>
        <w:rPr>
          <w:rFonts w:asciiTheme="minorHAnsi" w:hAnsiTheme="minorHAnsi"/>
          <w:b/>
          <w:sz w:val="21"/>
          <w:szCs w:val="21"/>
        </w:rPr>
      </w:pPr>
      <w:r w:rsidRPr="004A1CC1">
        <w:rPr>
          <w:rFonts w:asciiTheme="minorHAnsi" w:hAnsiTheme="minorHAnsi"/>
          <w:b/>
          <w:sz w:val="21"/>
          <w:szCs w:val="21"/>
        </w:rPr>
        <w:t>RESOLVED</w:t>
      </w:r>
    </w:p>
    <w:p w14:paraId="24D50258" w14:textId="19274C13" w:rsidR="00FB4E34" w:rsidRPr="004A1CC1" w:rsidRDefault="00FB4E34" w:rsidP="00FB4E34">
      <w:pPr>
        <w:spacing w:line="276" w:lineRule="auto"/>
        <w:ind w:left="900"/>
        <w:rPr>
          <w:rFonts w:asciiTheme="minorHAnsi" w:hAnsiTheme="minorHAnsi"/>
          <w:sz w:val="21"/>
          <w:szCs w:val="21"/>
        </w:rPr>
      </w:pPr>
      <w:r w:rsidRPr="004A1CC1">
        <w:rPr>
          <w:rFonts w:ascii="Calibri" w:hAnsi="Calibri"/>
          <w:sz w:val="21"/>
          <w:szCs w:val="21"/>
          <w:lang w:eastAsia="en-GB"/>
        </w:rPr>
        <w:t xml:space="preserve">To </w:t>
      </w:r>
      <w:r w:rsidRPr="00683F82">
        <w:rPr>
          <w:rFonts w:ascii="Calibri" w:hAnsi="Calibri"/>
          <w:sz w:val="21"/>
          <w:szCs w:val="21"/>
          <w:lang w:eastAsia="en-GB"/>
        </w:rPr>
        <w:t>wait and see what develops in the next few months but had concerns over the potential costs associated with GDPR compliance.</w:t>
      </w:r>
    </w:p>
    <w:p w14:paraId="17A88970" w14:textId="77777777" w:rsidR="00300B07" w:rsidRPr="004A1CC1" w:rsidRDefault="00300B07" w:rsidP="00FB4E34">
      <w:pPr>
        <w:spacing w:line="276" w:lineRule="auto"/>
        <w:ind w:left="0"/>
        <w:rPr>
          <w:rFonts w:asciiTheme="minorHAnsi" w:hAnsiTheme="minorHAnsi"/>
          <w:sz w:val="21"/>
          <w:szCs w:val="21"/>
        </w:rPr>
      </w:pPr>
    </w:p>
    <w:p w14:paraId="72A8F0C6" w14:textId="77777777" w:rsidR="000920BD" w:rsidRPr="004A1CC1" w:rsidRDefault="000920BD" w:rsidP="00FB4E34">
      <w:pPr>
        <w:pStyle w:val="Heading2"/>
        <w:spacing w:line="276" w:lineRule="auto"/>
      </w:pPr>
      <w:proofErr w:type="gramStart"/>
      <w:r w:rsidRPr="004A1CC1">
        <w:t>Rockery :</w:t>
      </w:r>
      <w:proofErr w:type="gramEnd"/>
      <w:r w:rsidRPr="004A1CC1">
        <w:t xml:space="preserve"> Bottom West Lane</w:t>
      </w:r>
    </w:p>
    <w:p w14:paraId="29D0019A" w14:textId="77777777" w:rsidR="00FB4E34" w:rsidRPr="004A1CC1" w:rsidRDefault="00FB4E34" w:rsidP="00FB4E34">
      <w:pPr>
        <w:spacing w:line="276" w:lineRule="auto"/>
        <w:ind w:left="900"/>
        <w:rPr>
          <w:rFonts w:ascii="Calibri" w:hAnsi="Calibri"/>
          <w:sz w:val="21"/>
          <w:szCs w:val="21"/>
          <w:lang w:eastAsia="en-GB"/>
        </w:rPr>
      </w:pPr>
      <w:r w:rsidRPr="00683F82">
        <w:rPr>
          <w:rFonts w:ascii="Calibri" w:hAnsi="Calibri"/>
          <w:sz w:val="21"/>
          <w:szCs w:val="21"/>
          <w:lang w:eastAsia="en-GB"/>
        </w:rPr>
        <w:t xml:space="preserve">Cllr Smith explained that Hawthorn Landscaping had reported excessive amounts of dog fouling in the Rockery at Bottom West Lane. Appeared to be not a natural collection of faeces. </w:t>
      </w:r>
    </w:p>
    <w:p w14:paraId="6E1DED97" w14:textId="77777777" w:rsidR="00FB4E34" w:rsidRPr="004A1CC1" w:rsidRDefault="00FB4E34" w:rsidP="00FB4E34">
      <w:pPr>
        <w:spacing w:line="276" w:lineRule="auto"/>
        <w:ind w:left="900"/>
        <w:rPr>
          <w:rFonts w:ascii="Calibri" w:hAnsi="Calibri"/>
          <w:b/>
          <w:sz w:val="21"/>
          <w:szCs w:val="21"/>
          <w:lang w:eastAsia="en-GB"/>
        </w:rPr>
      </w:pPr>
      <w:r w:rsidRPr="004A1CC1">
        <w:rPr>
          <w:rFonts w:ascii="Calibri" w:hAnsi="Calibri"/>
          <w:b/>
          <w:sz w:val="21"/>
          <w:szCs w:val="21"/>
          <w:lang w:eastAsia="en-GB"/>
        </w:rPr>
        <w:t>RESOLVED</w:t>
      </w:r>
    </w:p>
    <w:p w14:paraId="2C433835" w14:textId="59C4D606" w:rsidR="00FB4E34" w:rsidRPr="004A1CC1" w:rsidRDefault="00FB4E34" w:rsidP="00FB4E34">
      <w:pPr>
        <w:spacing w:line="276" w:lineRule="auto"/>
        <w:ind w:left="900"/>
        <w:rPr>
          <w:b/>
          <w:sz w:val="21"/>
          <w:szCs w:val="21"/>
        </w:rPr>
      </w:pPr>
      <w:r w:rsidRPr="004A1CC1">
        <w:rPr>
          <w:rFonts w:ascii="Calibri" w:hAnsi="Calibri"/>
          <w:b/>
          <w:sz w:val="21"/>
          <w:szCs w:val="21"/>
          <w:lang w:eastAsia="en-GB"/>
        </w:rPr>
        <w:t>T</w:t>
      </w:r>
      <w:r w:rsidRPr="00683F82">
        <w:rPr>
          <w:rFonts w:ascii="Calibri" w:hAnsi="Calibri"/>
          <w:b/>
          <w:sz w:val="21"/>
          <w:szCs w:val="21"/>
          <w:lang w:eastAsia="en-GB"/>
        </w:rPr>
        <w:t>his would need to be monitored to see if this happens on a regular basis. If so the council could consider putting a sign in the area to discourage this action.  Council could also consider putting an article in the next newsletter if this becomes a problem</w:t>
      </w:r>
      <w:r w:rsidRPr="004A1CC1">
        <w:rPr>
          <w:rFonts w:ascii="Calibri" w:hAnsi="Calibri"/>
          <w:b/>
          <w:sz w:val="21"/>
          <w:szCs w:val="21"/>
          <w:lang w:eastAsia="en-GB"/>
        </w:rPr>
        <w:t>.</w:t>
      </w:r>
    </w:p>
    <w:p w14:paraId="46A82AE1" w14:textId="77777777" w:rsidR="00300B07" w:rsidRPr="004A1CC1" w:rsidRDefault="00300B07" w:rsidP="00DB554E">
      <w:pPr>
        <w:spacing w:line="240" w:lineRule="auto"/>
        <w:ind w:left="0"/>
        <w:rPr>
          <w:rFonts w:asciiTheme="minorHAnsi" w:hAnsiTheme="minorHAnsi"/>
        </w:rPr>
      </w:pPr>
    </w:p>
    <w:p w14:paraId="1C3FD4EF" w14:textId="77777777" w:rsidR="000920BD" w:rsidRPr="004A1CC1" w:rsidRDefault="000920BD" w:rsidP="000920BD">
      <w:pPr>
        <w:pStyle w:val="Heading1"/>
        <w:spacing w:line="276" w:lineRule="auto"/>
      </w:pPr>
      <w:r w:rsidRPr="004A1CC1">
        <w:t xml:space="preserve">Financial:  </w:t>
      </w:r>
    </w:p>
    <w:p w14:paraId="0B9A91D3" w14:textId="77777777" w:rsidR="00D01B0A" w:rsidRPr="004A1CC1" w:rsidRDefault="000920BD" w:rsidP="000920BD">
      <w:pPr>
        <w:pStyle w:val="Heading2"/>
      </w:pPr>
      <w:r w:rsidRPr="004A1CC1">
        <w:t xml:space="preserve"> </w:t>
      </w:r>
      <w:r w:rsidR="00D01B0A" w:rsidRPr="004A1CC1">
        <w:t>RESOLVED</w:t>
      </w:r>
    </w:p>
    <w:p w14:paraId="57D8A1B3" w14:textId="7258C348" w:rsidR="000920BD" w:rsidRPr="004A1CC1" w:rsidRDefault="00D01B0A" w:rsidP="00D01B0A">
      <w:pPr>
        <w:spacing w:line="276" w:lineRule="auto"/>
        <w:ind w:left="900"/>
        <w:rPr>
          <w:rFonts w:asciiTheme="minorHAnsi" w:hAnsiTheme="minorHAnsi"/>
          <w:b/>
          <w:sz w:val="21"/>
          <w:szCs w:val="21"/>
        </w:rPr>
      </w:pPr>
      <w:r w:rsidRPr="004A1CC1">
        <w:rPr>
          <w:rFonts w:asciiTheme="minorHAnsi" w:hAnsiTheme="minorHAnsi"/>
          <w:b/>
          <w:sz w:val="21"/>
          <w:szCs w:val="21"/>
        </w:rPr>
        <w:t xml:space="preserve">To approve </w:t>
      </w:r>
      <w:r w:rsidR="000920BD" w:rsidRPr="004A1CC1">
        <w:rPr>
          <w:rFonts w:asciiTheme="minorHAnsi" w:hAnsiTheme="minorHAnsi"/>
          <w:b/>
          <w:sz w:val="21"/>
          <w:szCs w:val="21"/>
        </w:rPr>
        <w:t>the monies to be paid by the Clerk since the last meeting / Bank reconciliation</w:t>
      </w:r>
      <w:r w:rsidR="00DB554E" w:rsidRPr="004A1CC1">
        <w:rPr>
          <w:rFonts w:asciiTheme="minorHAnsi" w:hAnsiTheme="minorHAnsi"/>
          <w:b/>
          <w:sz w:val="21"/>
          <w:szCs w:val="21"/>
        </w:rPr>
        <w:t xml:space="preserve"> (GPOC)</w:t>
      </w:r>
    </w:p>
    <w:p w14:paraId="453D00F7" w14:textId="04AE4CFE" w:rsidR="00FB4E34" w:rsidRPr="00683F82" w:rsidRDefault="00FB4E34" w:rsidP="00FB4E34">
      <w:pPr>
        <w:spacing w:line="240" w:lineRule="auto"/>
        <w:ind w:left="900" w:hanging="540"/>
        <w:jc w:val="left"/>
        <w:rPr>
          <w:rFonts w:ascii="Times New Roman" w:hAnsi="Times New Roman"/>
          <w:b/>
          <w:sz w:val="21"/>
          <w:szCs w:val="21"/>
          <w:lang w:eastAsia="en-GB"/>
        </w:rPr>
      </w:pPr>
      <w:r w:rsidRPr="00683F82">
        <w:rPr>
          <w:rFonts w:ascii="Times New Roman" w:hAnsi="Times New Roman"/>
          <w:b/>
          <w:sz w:val="21"/>
          <w:szCs w:val="21"/>
          <w:lang w:eastAsia="en-GB"/>
        </w:rPr>
        <w:t>     </w:t>
      </w:r>
      <w:r w:rsidRPr="004A1CC1">
        <w:rPr>
          <w:rFonts w:ascii="Times New Roman" w:hAnsi="Times New Roman"/>
          <w:b/>
          <w:sz w:val="21"/>
          <w:szCs w:val="21"/>
          <w:lang w:eastAsia="en-GB"/>
        </w:rPr>
        <w:t> </w:t>
      </w:r>
      <w:r w:rsidRPr="004A1CC1">
        <w:rPr>
          <w:rFonts w:ascii="Calibri" w:hAnsi="Calibri"/>
          <w:b/>
          <w:sz w:val="21"/>
          <w:szCs w:val="21"/>
          <w:lang w:eastAsia="en-GB"/>
        </w:rPr>
        <w:tab/>
        <w:t xml:space="preserve"> </w:t>
      </w:r>
      <w:r w:rsidRPr="00683F82">
        <w:rPr>
          <w:rFonts w:ascii="Calibri" w:hAnsi="Calibri"/>
          <w:b/>
          <w:sz w:val="21"/>
          <w:szCs w:val="21"/>
          <w:lang w:eastAsia="en-GB"/>
        </w:rPr>
        <w:t xml:space="preserve">It was reported that there were still some outstanding payments for the hire of the community </w:t>
      </w:r>
      <w:r w:rsidRPr="004A1CC1">
        <w:rPr>
          <w:rFonts w:ascii="Calibri" w:hAnsi="Calibri"/>
          <w:b/>
          <w:sz w:val="21"/>
          <w:szCs w:val="21"/>
          <w:lang w:eastAsia="en-GB"/>
        </w:rPr>
        <w:t xml:space="preserve">   </w:t>
      </w:r>
      <w:r w:rsidRPr="00683F82">
        <w:rPr>
          <w:rFonts w:ascii="Calibri" w:hAnsi="Calibri"/>
          <w:b/>
          <w:sz w:val="21"/>
          <w:szCs w:val="21"/>
          <w:lang w:eastAsia="en-GB"/>
        </w:rPr>
        <w:t xml:space="preserve">centre hall and for the </w:t>
      </w:r>
      <w:r w:rsidRPr="004A1CC1">
        <w:rPr>
          <w:rFonts w:ascii="Calibri" w:hAnsi="Calibri"/>
          <w:b/>
          <w:sz w:val="21"/>
          <w:szCs w:val="21"/>
          <w:lang w:eastAsia="en-GB"/>
        </w:rPr>
        <w:t>Wi-Fi</w:t>
      </w:r>
      <w:r w:rsidRPr="00683F82">
        <w:rPr>
          <w:rFonts w:ascii="Calibri" w:hAnsi="Calibri"/>
          <w:b/>
          <w:sz w:val="21"/>
          <w:szCs w:val="21"/>
          <w:lang w:eastAsia="en-GB"/>
        </w:rPr>
        <w:t xml:space="preserve"> contribution.</w:t>
      </w:r>
    </w:p>
    <w:p w14:paraId="4853785A" w14:textId="77777777" w:rsidR="00FB4E34" w:rsidRPr="004A1CC1" w:rsidRDefault="00FB4E34" w:rsidP="00D01B0A">
      <w:pPr>
        <w:spacing w:line="276" w:lineRule="auto"/>
        <w:ind w:left="900"/>
        <w:rPr>
          <w:rFonts w:asciiTheme="minorHAnsi" w:hAnsiTheme="minorHAnsi"/>
          <w:sz w:val="21"/>
          <w:szCs w:val="21"/>
        </w:rPr>
      </w:pPr>
    </w:p>
    <w:tbl>
      <w:tblPr>
        <w:tblpPr w:leftFromText="180" w:rightFromText="180" w:vertAnchor="text" w:horzAnchor="page" w:tblpX="1630" w:tblpY="122"/>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237"/>
        <w:gridCol w:w="2250"/>
        <w:gridCol w:w="2700"/>
        <w:gridCol w:w="1440"/>
        <w:gridCol w:w="1170"/>
      </w:tblGrid>
      <w:tr w:rsidR="004A1CC1" w:rsidRPr="004A1CC1" w14:paraId="39E62233" w14:textId="77777777" w:rsidTr="00DB554E">
        <w:trPr>
          <w:trHeight w:val="285"/>
        </w:trPr>
        <w:tc>
          <w:tcPr>
            <w:tcW w:w="915" w:type="dxa"/>
            <w:shd w:val="clear" w:color="auto" w:fill="auto"/>
            <w:hideMark/>
          </w:tcPr>
          <w:p w14:paraId="4A8B92FB"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100915</w:t>
            </w:r>
          </w:p>
        </w:tc>
        <w:tc>
          <w:tcPr>
            <w:tcW w:w="1237" w:type="dxa"/>
            <w:shd w:val="clear" w:color="auto" w:fill="auto"/>
            <w:noWrap/>
            <w:hideMark/>
          </w:tcPr>
          <w:p w14:paraId="6792806C"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15/01/2018</w:t>
            </w:r>
          </w:p>
        </w:tc>
        <w:tc>
          <w:tcPr>
            <w:tcW w:w="2250" w:type="dxa"/>
            <w:shd w:val="clear" w:color="auto" w:fill="auto"/>
            <w:hideMark/>
          </w:tcPr>
          <w:p w14:paraId="7A5595E2" w14:textId="69103FA9"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 xml:space="preserve">East </w:t>
            </w:r>
            <w:proofErr w:type="gramStart"/>
            <w:r w:rsidR="00BF2729" w:rsidRPr="004A1CC1">
              <w:rPr>
                <w:rFonts w:asciiTheme="minorHAnsi" w:hAnsiTheme="minorHAnsi"/>
                <w:sz w:val="20"/>
                <w:lang w:eastAsia="en-GB"/>
              </w:rPr>
              <w:t xml:space="preserve">Durham </w:t>
            </w:r>
            <w:r w:rsidRPr="004A1CC1">
              <w:rPr>
                <w:rFonts w:asciiTheme="minorHAnsi" w:hAnsiTheme="minorHAnsi"/>
                <w:sz w:val="20"/>
                <w:lang w:eastAsia="en-GB"/>
              </w:rPr>
              <w:t xml:space="preserve"> garden</w:t>
            </w:r>
            <w:proofErr w:type="gramEnd"/>
            <w:r w:rsidRPr="004A1CC1">
              <w:rPr>
                <w:rFonts w:asciiTheme="minorHAnsi" w:hAnsiTheme="minorHAnsi"/>
                <w:sz w:val="20"/>
                <w:lang w:eastAsia="en-GB"/>
              </w:rPr>
              <w:t xml:space="preserve"> </w:t>
            </w:r>
          </w:p>
        </w:tc>
        <w:tc>
          <w:tcPr>
            <w:tcW w:w="2700" w:type="dxa"/>
            <w:shd w:val="clear" w:color="auto" w:fill="auto"/>
            <w:hideMark/>
          </w:tcPr>
          <w:p w14:paraId="4063F976"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Plants and snowmen</w:t>
            </w:r>
          </w:p>
        </w:tc>
        <w:tc>
          <w:tcPr>
            <w:tcW w:w="1440" w:type="dxa"/>
            <w:shd w:val="clear" w:color="auto" w:fill="auto"/>
            <w:hideMark/>
          </w:tcPr>
          <w:p w14:paraId="5665EF2B"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£24.00</w:t>
            </w:r>
          </w:p>
        </w:tc>
        <w:tc>
          <w:tcPr>
            <w:tcW w:w="1170" w:type="dxa"/>
            <w:shd w:val="clear" w:color="auto" w:fill="auto"/>
            <w:hideMark/>
          </w:tcPr>
          <w:p w14:paraId="1F953384"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3B84B9D3" w14:textId="77777777" w:rsidTr="00DB554E">
        <w:trPr>
          <w:trHeight w:val="280"/>
        </w:trPr>
        <w:tc>
          <w:tcPr>
            <w:tcW w:w="915" w:type="dxa"/>
            <w:shd w:val="clear" w:color="auto" w:fill="auto"/>
            <w:hideMark/>
          </w:tcPr>
          <w:p w14:paraId="4CBAD0CC"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100916</w:t>
            </w:r>
          </w:p>
        </w:tc>
        <w:tc>
          <w:tcPr>
            <w:tcW w:w="1237" w:type="dxa"/>
            <w:shd w:val="clear" w:color="auto" w:fill="auto"/>
            <w:noWrap/>
            <w:hideMark/>
          </w:tcPr>
          <w:p w14:paraId="35E90CE2"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noWrap/>
            <w:hideMark/>
          </w:tcPr>
          <w:p w14:paraId="48A00DB9"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The Greenhouse people</w:t>
            </w:r>
          </w:p>
        </w:tc>
        <w:tc>
          <w:tcPr>
            <w:tcW w:w="2700" w:type="dxa"/>
            <w:shd w:val="clear" w:color="auto" w:fill="auto"/>
            <w:noWrap/>
            <w:hideMark/>
          </w:tcPr>
          <w:p w14:paraId="3F3B40F5"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Community greenhouse</w:t>
            </w:r>
          </w:p>
        </w:tc>
        <w:tc>
          <w:tcPr>
            <w:tcW w:w="1440" w:type="dxa"/>
            <w:shd w:val="clear" w:color="auto" w:fill="auto"/>
            <w:noWrap/>
            <w:hideMark/>
          </w:tcPr>
          <w:p w14:paraId="5F37CD2B"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£813.96</w:t>
            </w:r>
          </w:p>
        </w:tc>
        <w:tc>
          <w:tcPr>
            <w:tcW w:w="1170" w:type="dxa"/>
            <w:shd w:val="clear" w:color="auto" w:fill="auto"/>
            <w:noWrap/>
            <w:hideMark/>
          </w:tcPr>
          <w:p w14:paraId="7AC6E679"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1063ED5F" w14:textId="77777777" w:rsidTr="00DB554E">
        <w:trPr>
          <w:trHeight w:val="281"/>
        </w:trPr>
        <w:tc>
          <w:tcPr>
            <w:tcW w:w="915" w:type="dxa"/>
            <w:shd w:val="clear" w:color="auto" w:fill="auto"/>
            <w:hideMark/>
          </w:tcPr>
          <w:p w14:paraId="6DD9B5E2"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100917</w:t>
            </w:r>
          </w:p>
        </w:tc>
        <w:tc>
          <w:tcPr>
            <w:tcW w:w="1237" w:type="dxa"/>
            <w:shd w:val="clear" w:color="auto" w:fill="auto"/>
            <w:noWrap/>
            <w:hideMark/>
          </w:tcPr>
          <w:p w14:paraId="54237DF6"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15/01/2018</w:t>
            </w:r>
          </w:p>
        </w:tc>
        <w:tc>
          <w:tcPr>
            <w:tcW w:w="2250" w:type="dxa"/>
            <w:shd w:val="clear" w:color="auto" w:fill="auto"/>
            <w:hideMark/>
          </w:tcPr>
          <w:p w14:paraId="70A41EB4"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CDALC</w:t>
            </w:r>
          </w:p>
        </w:tc>
        <w:tc>
          <w:tcPr>
            <w:tcW w:w="2700" w:type="dxa"/>
            <w:shd w:val="clear" w:color="auto" w:fill="auto"/>
            <w:hideMark/>
          </w:tcPr>
          <w:p w14:paraId="633AE583"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GDPR Training</w:t>
            </w:r>
          </w:p>
        </w:tc>
        <w:tc>
          <w:tcPr>
            <w:tcW w:w="1440" w:type="dxa"/>
            <w:shd w:val="clear" w:color="auto" w:fill="auto"/>
            <w:hideMark/>
          </w:tcPr>
          <w:p w14:paraId="6583B1D2"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£81.00</w:t>
            </w:r>
          </w:p>
        </w:tc>
        <w:tc>
          <w:tcPr>
            <w:tcW w:w="1170" w:type="dxa"/>
            <w:shd w:val="clear" w:color="auto" w:fill="auto"/>
            <w:hideMark/>
          </w:tcPr>
          <w:p w14:paraId="0849C053"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4374B8C3" w14:textId="77777777" w:rsidTr="00DB554E">
        <w:trPr>
          <w:trHeight w:val="285"/>
        </w:trPr>
        <w:tc>
          <w:tcPr>
            <w:tcW w:w="915" w:type="dxa"/>
            <w:shd w:val="clear" w:color="auto" w:fill="auto"/>
            <w:hideMark/>
          </w:tcPr>
          <w:p w14:paraId="64961859"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100918</w:t>
            </w:r>
          </w:p>
        </w:tc>
        <w:tc>
          <w:tcPr>
            <w:tcW w:w="1237" w:type="dxa"/>
            <w:shd w:val="clear" w:color="auto" w:fill="auto"/>
            <w:noWrap/>
            <w:hideMark/>
          </w:tcPr>
          <w:p w14:paraId="6D30E911"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15/01/2018</w:t>
            </w:r>
          </w:p>
        </w:tc>
        <w:tc>
          <w:tcPr>
            <w:tcW w:w="2250" w:type="dxa"/>
            <w:shd w:val="clear" w:color="auto" w:fill="auto"/>
            <w:hideMark/>
          </w:tcPr>
          <w:p w14:paraId="086A301C"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SLCC</w:t>
            </w:r>
          </w:p>
        </w:tc>
        <w:tc>
          <w:tcPr>
            <w:tcW w:w="2700" w:type="dxa"/>
            <w:shd w:val="clear" w:color="auto" w:fill="auto"/>
            <w:hideMark/>
          </w:tcPr>
          <w:p w14:paraId="6CC44A42"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Subscription</w:t>
            </w:r>
          </w:p>
        </w:tc>
        <w:tc>
          <w:tcPr>
            <w:tcW w:w="1440" w:type="dxa"/>
            <w:shd w:val="clear" w:color="auto" w:fill="auto"/>
            <w:hideMark/>
          </w:tcPr>
          <w:p w14:paraId="4161A6A2"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£130.00</w:t>
            </w:r>
          </w:p>
        </w:tc>
        <w:tc>
          <w:tcPr>
            <w:tcW w:w="1170" w:type="dxa"/>
            <w:shd w:val="clear" w:color="auto" w:fill="auto"/>
            <w:hideMark/>
          </w:tcPr>
          <w:p w14:paraId="5A427AFA"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4543F096" w14:textId="77777777" w:rsidTr="00DB554E">
        <w:trPr>
          <w:trHeight w:val="285"/>
        </w:trPr>
        <w:tc>
          <w:tcPr>
            <w:tcW w:w="915" w:type="dxa"/>
            <w:shd w:val="clear" w:color="auto" w:fill="auto"/>
            <w:hideMark/>
          </w:tcPr>
          <w:p w14:paraId="6FE0F8EA"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100919</w:t>
            </w:r>
          </w:p>
        </w:tc>
        <w:tc>
          <w:tcPr>
            <w:tcW w:w="1237" w:type="dxa"/>
            <w:shd w:val="clear" w:color="auto" w:fill="auto"/>
            <w:noWrap/>
            <w:hideMark/>
          </w:tcPr>
          <w:p w14:paraId="24BA0E50"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hideMark/>
          </w:tcPr>
          <w:p w14:paraId="10C3DCB8"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L K Swinbank</w:t>
            </w:r>
          </w:p>
        </w:tc>
        <w:tc>
          <w:tcPr>
            <w:tcW w:w="2700" w:type="dxa"/>
            <w:shd w:val="clear" w:color="auto" w:fill="auto"/>
            <w:hideMark/>
          </w:tcPr>
          <w:p w14:paraId="44F74786"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Choc / glasses Xmas</w:t>
            </w:r>
          </w:p>
        </w:tc>
        <w:tc>
          <w:tcPr>
            <w:tcW w:w="1440" w:type="dxa"/>
            <w:shd w:val="clear" w:color="auto" w:fill="auto"/>
            <w:hideMark/>
          </w:tcPr>
          <w:p w14:paraId="5D7FC0DC"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£21.59</w:t>
            </w:r>
          </w:p>
        </w:tc>
        <w:tc>
          <w:tcPr>
            <w:tcW w:w="1170" w:type="dxa"/>
            <w:shd w:val="clear" w:color="auto" w:fill="auto"/>
            <w:hideMark/>
          </w:tcPr>
          <w:p w14:paraId="0916A851"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1F3E2936" w14:textId="77777777" w:rsidTr="00DB554E">
        <w:trPr>
          <w:trHeight w:val="285"/>
        </w:trPr>
        <w:tc>
          <w:tcPr>
            <w:tcW w:w="915" w:type="dxa"/>
            <w:shd w:val="clear" w:color="auto" w:fill="auto"/>
            <w:hideMark/>
          </w:tcPr>
          <w:p w14:paraId="5A717711"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100920</w:t>
            </w:r>
          </w:p>
        </w:tc>
        <w:tc>
          <w:tcPr>
            <w:tcW w:w="1237" w:type="dxa"/>
            <w:shd w:val="clear" w:color="auto" w:fill="auto"/>
            <w:noWrap/>
            <w:hideMark/>
          </w:tcPr>
          <w:p w14:paraId="4DF1B971"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hideMark/>
          </w:tcPr>
          <w:p w14:paraId="4D63FDF7"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Parkers</w:t>
            </w:r>
          </w:p>
        </w:tc>
        <w:tc>
          <w:tcPr>
            <w:tcW w:w="2700" w:type="dxa"/>
            <w:shd w:val="clear" w:color="auto" w:fill="auto"/>
            <w:hideMark/>
          </w:tcPr>
          <w:p w14:paraId="1012C560"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Bulbs</w:t>
            </w:r>
          </w:p>
        </w:tc>
        <w:tc>
          <w:tcPr>
            <w:tcW w:w="1440" w:type="dxa"/>
            <w:shd w:val="clear" w:color="auto" w:fill="auto"/>
            <w:hideMark/>
          </w:tcPr>
          <w:p w14:paraId="3B2AA2C8"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£169.14</w:t>
            </w:r>
          </w:p>
        </w:tc>
        <w:tc>
          <w:tcPr>
            <w:tcW w:w="1170" w:type="dxa"/>
            <w:shd w:val="clear" w:color="auto" w:fill="auto"/>
            <w:hideMark/>
          </w:tcPr>
          <w:p w14:paraId="6DB3A141" w14:textId="77777777" w:rsidR="00DB554E" w:rsidRPr="004A1CC1" w:rsidRDefault="00DB554E" w:rsidP="00DB554E">
            <w:pPr>
              <w:spacing w:line="240" w:lineRule="auto"/>
              <w:ind w:left="0" w:right="362"/>
              <w:jc w:val="left"/>
              <w:rPr>
                <w:rFonts w:asciiTheme="minorHAnsi" w:hAnsiTheme="minorHAnsi"/>
                <w:sz w:val="20"/>
                <w:lang w:eastAsia="en-GB"/>
              </w:rPr>
            </w:pPr>
            <w:r w:rsidRPr="004A1CC1">
              <w:rPr>
                <w:rFonts w:asciiTheme="minorHAnsi" w:hAnsiTheme="minorHAnsi"/>
                <w:sz w:val="20"/>
                <w:lang w:eastAsia="en-GB"/>
              </w:rPr>
              <w:t>£7.14</w:t>
            </w:r>
          </w:p>
        </w:tc>
      </w:tr>
      <w:tr w:rsidR="004A1CC1" w:rsidRPr="004A1CC1" w14:paraId="1850A27F" w14:textId="77777777" w:rsidTr="00DB554E">
        <w:trPr>
          <w:trHeight w:val="285"/>
        </w:trPr>
        <w:tc>
          <w:tcPr>
            <w:tcW w:w="915" w:type="dxa"/>
            <w:shd w:val="clear" w:color="auto" w:fill="auto"/>
            <w:hideMark/>
          </w:tcPr>
          <w:p w14:paraId="2EBFB3FE"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100921</w:t>
            </w:r>
          </w:p>
        </w:tc>
        <w:tc>
          <w:tcPr>
            <w:tcW w:w="1237" w:type="dxa"/>
            <w:shd w:val="clear" w:color="auto" w:fill="auto"/>
            <w:noWrap/>
            <w:hideMark/>
          </w:tcPr>
          <w:p w14:paraId="0B68D3AB"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hideMark/>
          </w:tcPr>
          <w:p w14:paraId="4F8D0A08"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Lesley Swinbank</w:t>
            </w:r>
          </w:p>
        </w:tc>
        <w:tc>
          <w:tcPr>
            <w:tcW w:w="2700" w:type="dxa"/>
            <w:shd w:val="clear" w:color="auto" w:fill="auto"/>
            <w:hideMark/>
          </w:tcPr>
          <w:p w14:paraId="70C6B69C"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Postage 2017 / 2018</w:t>
            </w:r>
          </w:p>
        </w:tc>
        <w:tc>
          <w:tcPr>
            <w:tcW w:w="1440" w:type="dxa"/>
            <w:shd w:val="clear" w:color="auto" w:fill="auto"/>
            <w:hideMark/>
          </w:tcPr>
          <w:p w14:paraId="1258797C"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£29.52</w:t>
            </w:r>
          </w:p>
        </w:tc>
        <w:tc>
          <w:tcPr>
            <w:tcW w:w="1170" w:type="dxa"/>
            <w:shd w:val="clear" w:color="auto" w:fill="auto"/>
            <w:hideMark/>
          </w:tcPr>
          <w:p w14:paraId="6739326E"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2CD78B7E" w14:textId="77777777" w:rsidTr="00DB554E">
        <w:trPr>
          <w:trHeight w:val="280"/>
        </w:trPr>
        <w:tc>
          <w:tcPr>
            <w:tcW w:w="915" w:type="dxa"/>
            <w:shd w:val="clear" w:color="auto" w:fill="auto"/>
            <w:hideMark/>
          </w:tcPr>
          <w:p w14:paraId="68769144"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100922</w:t>
            </w:r>
          </w:p>
        </w:tc>
        <w:tc>
          <w:tcPr>
            <w:tcW w:w="1237" w:type="dxa"/>
            <w:shd w:val="clear" w:color="auto" w:fill="auto"/>
            <w:noWrap/>
            <w:hideMark/>
          </w:tcPr>
          <w:p w14:paraId="27AFC136"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noWrap/>
            <w:hideMark/>
          </w:tcPr>
          <w:p w14:paraId="1C93F07D"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Lesley Swinbank</w:t>
            </w:r>
          </w:p>
        </w:tc>
        <w:tc>
          <w:tcPr>
            <w:tcW w:w="2700" w:type="dxa"/>
            <w:shd w:val="clear" w:color="auto" w:fill="auto"/>
            <w:noWrap/>
            <w:hideMark/>
          </w:tcPr>
          <w:p w14:paraId="727DA3E7"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tv exp 2017 / 2018</w:t>
            </w:r>
          </w:p>
        </w:tc>
        <w:tc>
          <w:tcPr>
            <w:tcW w:w="1440" w:type="dxa"/>
            <w:shd w:val="clear" w:color="auto" w:fill="auto"/>
            <w:noWrap/>
            <w:hideMark/>
          </w:tcPr>
          <w:p w14:paraId="5905D378"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£518.40</w:t>
            </w:r>
          </w:p>
        </w:tc>
        <w:tc>
          <w:tcPr>
            <w:tcW w:w="1170" w:type="dxa"/>
            <w:shd w:val="clear" w:color="auto" w:fill="auto"/>
            <w:noWrap/>
            <w:hideMark/>
          </w:tcPr>
          <w:p w14:paraId="4F8E9ADA"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06902028" w14:textId="77777777" w:rsidTr="00DB554E">
        <w:trPr>
          <w:trHeight w:val="285"/>
        </w:trPr>
        <w:tc>
          <w:tcPr>
            <w:tcW w:w="915" w:type="dxa"/>
            <w:shd w:val="clear" w:color="auto" w:fill="auto"/>
            <w:hideMark/>
          </w:tcPr>
          <w:p w14:paraId="640F22A2"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100923</w:t>
            </w:r>
          </w:p>
        </w:tc>
        <w:tc>
          <w:tcPr>
            <w:tcW w:w="1237" w:type="dxa"/>
            <w:shd w:val="clear" w:color="auto" w:fill="auto"/>
            <w:noWrap/>
            <w:hideMark/>
          </w:tcPr>
          <w:p w14:paraId="33B09418"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hideMark/>
          </w:tcPr>
          <w:p w14:paraId="182E1E22"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Lesley Swinbank</w:t>
            </w:r>
          </w:p>
        </w:tc>
        <w:tc>
          <w:tcPr>
            <w:tcW w:w="2700" w:type="dxa"/>
            <w:shd w:val="clear" w:color="auto" w:fill="auto"/>
            <w:hideMark/>
          </w:tcPr>
          <w:p w14:paraId="3C46C7C8"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Sal Oct - March</w:t>
            </w:r>
          </w:p>
        </w:tc>
        <w:tc>
          <w:tcPr>
            <w:tcW w:w="1440" w:type="dxa"/>
            <w:shd w:val="clear" w:color="auto" w:fill="auto"/>
            <w:hideMark/>
          </w:tcPr>
          <w:p w14:paraId="026B1DCD"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£670.01</w:t>
            </w:r>
          </w:p>
        </w:tc>
        <w:tc>
          <w:tcPr>
            <w:tcW w:w="1170" w:type="dxa"/>
            <w:shd w:val="clear" w:color="auto" w:fill="auto"/>
            <w:hideMark/>
          </w:tcPr>
          <w:p w14:paraId="6262E24A"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49F5C502" w14:textId="77777777" w:rsidTr="00DB554E">
        <w:trPr>
          <w:trHeight w:val="285"/>
        </w:trPr>
        <w:tc>
          <w:tcPr>
            <w:tcW w:w="915" w:type="dxa"/>
            <w:shd w:val="clear" w:color="auto" w:fill="auto"/>
            <w:hideMark/>
          </w:tcPr>
          <w:p w14:paraId="622E5EE5"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100924</w:t>
            </w:r>
          </w:p>
        </w:tc>
        <w:tc>
          <w:tcPr>
            <w:tcW w:w="1237" w:type="dxa"/>
            <w:shd w:val="clear" w:color="auto" w:fill="auto"/>
            <w:noWrap/>
            <w:hideMark/>
          </w:tcPr>
          <w:p w14:paraId="27FB5228"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hideMark/>
          </w:tcPr>
          <w:p w14:paraId="6F8B8FA3"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Inland rev</w:t>
            </w:r>
          </w:p>
        </w:tc>
        <w:tc>
          <w:tcPr>
            <w:tcW w:w="2700" w:type="dxa"/>
            <w:shd w:val="clear" w:color="auto" w:fill="auto"/>
            <w:hideMark/>
          </w:tcPr>
          <w:p w14:paraId="58124884"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Dedns Oct - March</w:t>
            </w:r>
          </w:p>
        </w:tc>
        <w:tc>
          <w:tcPr>
            <w:tcW w:w="1440" w:type="dxa"/>
            <w:shd w:val="clear" w:color="auto" w:fill="auto"/>
            <w:hideMark/>
          </w:tcPr>
          <w:p w14:paraId="5074C3CC"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£446.80</w:t>
            </w:r>
          </w:p>
        </w:tc>
        <w:tc>
          <w:tcPr>
            <w:tcW w:w="1170" w:type="dxa"/>
            <w:shd w:val="clear" w:color="auto" w:fill="auto"/>
            <w:hideMark/>
          </w:tcPr>
          <w:p w14:paraId="2A884CC4"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57DF5622" w14:textId="77777777" w:rsidTr="00DB554E">
        <w:trPr>
          <w:trHeight w:val="285"/>
        </w:trPr>
        <w:tc>
          <w:tcPr>
            <w:tcW w:w="915" w:type="dxa"/>
            <w:shd w:val="clear" w:color="auto" w:fill="auto"/>
            <w:hideMark/>
          </w:tcPr>
          <w:p w14:paraId="7493B457"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100925</w:t>
            </w:r>
          </w:p>
        </w:tc>
        <w:tc>
          <w:tcPr>
            <w:tcW w:w="1237" w:type="dxa"/>
            <w:shd w:val="clear" w:color="auto" w:fill="auto"/>
            <w:noWrap/>
            <w:hideMark/>
          </w:tcPr>
          <w:p w14:paraId="617A6CE8"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hideMark/>
          </w:tcPr>
          <w:p w14:paraId="30B0F180"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BT</w:t>
            </w:r>
          </w:p>
        </w:tc>
        <w:tc>
          <w:tcPr>
            <w:tcW w:w="2700" w:type="dxa"/>
            <w:shd w:val="clear" w:color="auto" w:fill="auto"/>
            <w:hideMark/>
          </w:tcPr>
          <w:p w14:paraId="0F2D8096" w14:textId="25AEFCDE"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 xml:space="preserve">Wi Fi Comm </w:t>
            </w:r>
            <w:r w:rsidR="00BF2729" w:rsidRPr="004A1CC1">
              <w:rPr>
                <w:rFonts w:asciiTheme="minorHAnsi" w:hAnsiTheme="minorHAnsi"/>
                <w:sz w:val="20"/>
                <w:lang w:eastAsia="en-GB"/>
              </w:rPr>
              <w:t>centre</w:t>
            </w:r>
          </w:p>
        </w:tc>
        <w:tc>
          <w:tcPr>
            <w:tcW w:w="1440" w:type="dxa"/>
            <w:shd w:val="clear" w:color="auto" w:fill="auto"/>
            <w:hideMark/>
          </w:tcPr>
          <w:p w14:paraId="5FAAC019"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£65.98</w:t>
            </w:r>
          </w:p>
        </w:tc>
        <w:tc>
          <w:tcPr>
            <w:tcW w:w="1170" w:type="dxa"/>
            <w:shd w:val="clear" w:color="auto" w:fill="auto"/>
            <w:hideMark/>
          </w:tcPr>
          <w:p w14:paraId="34987578" w14:textId="77777777" w:rsidR="00DB554E" w:rsidRPr="004A1CC1" w:rsidRDefault="00DB554E" w:rsidP="00DB554E">
            <w:pPr>
              <w:spacing w:line="240" w:lineRule="auto"/>
              <w:ind w:right="609"/>
              <w:jc w:val="left"/>
              <w:rPr>
                <w:rFonts w:asciiTheme="minorHAnsi" w:hAnsiTheme="minorHAnsi"/>
                <w:sz w:val="20"/>
                <w:lang w:eastAsia="en-GB"/>
              </w:rPr>
            </w:pPr>
          </w:p>
        </w:tc>
      </w:tr>
      <w:tr w:rsidR="004A1CC1" w:rsidRPr="004A1CC1" w14:paraId="3B763BB6" w14:textId="77777777" w:rsidTr="00DB554E">
        <w:trPr>
          <w:trHeight w:val="280"/>
        </w:trPr>
        <w:tc>
          <w:tcPr>
            <w:tcW w:w="915" w:type="dxa"/>
            <w:shd w:val="clear" w:color="auto" w:fill="auto"/>
            <w:hideMark/>
          </w:tcPr>
          <w:p w14:paraId="2DF83284" w14:textId="77777777" w:rsidR="00DB554E" w:rsidRPr="004A1CC1" w:rsidRDefault="00DB554E" w:rsidP="00DB554E">
            <w:pPr>
              <w:spacing w:line="240" w:lineRule="auto"/>
              <w:ind w:left="90"/>
              <w:jc w:val="left"/>
              <w:rPr>
                <w:rFonts w:asciiTheme="minorHAnsi" w:hAnsiTheme="minorHAnsi"/>
                <w:sz w:val="20"/>
                <w:lang w:eastAsia="en-GB"/>
              </w:rPr>
            </w:pPr>
            <w:r w:rsidRPr="004A1CC1">
              <w:rPr>
                <w:rFonts w:asciiTheme="minorHAnsi" w:hAnsiTheme="minorHAnsi"/>
                <w:sz w:val="20"/>
                <w:lang w:eastAsia="en-GB"/>
              </w:rPr>
              <w:t>100926</w:t>
            </w:r>
          </w:p>
        </w:tc>
        <w:tc>
          <w:tcPr>
            <w:tcW w:w="1237" w:type="dxa"/>
            <w:shd w:val="clear" w:color="auto" w:fill="auto"/>
            <w:noWrap/>
            <w:hideMark/>
          </w:tcPr>
          <w:p w14:paraId="25B6B577" w14:textId="77777777" w:rsidR="00DB554E" w:rsidRPr="004A1CC1" w:rsidRDefault="00DB554E" w:rsidP="00DB554E">
            <w:pPr>
              <w:tabs>
                <w:tab w:val="left" w:pos="1170"/>
                <w:tab w:val="left" w:pos="2430"/>
              </w:tabs>
              <w:spacing w:line="240" w:lineRule="auto"/>
              <w:ind w:left="0"/>
              <w:jc w:val="left"/>
              <w:rPr>
                <w:rFonts w:asciiTheme="minorHAnsi" w:hAnsiTheme="minorHAnsi"/>
                <w:sz w:val="20"/>
                <w:lang w:eastAsia="en-GB"/>
              </w:rPr>
            </w:pPr>
            <w:r w:rsidRPr="004A1CC1">
              <w:rPr>
                <w:rFonts w:asciiTheme="minorHAnsi" w:hAnsiTheme="minorHAnsi"/>
                <w:sz w:val="20"/>
                <w:lang w:eastAsia="en-GB"/>
              </w:rPr>
              <w:t>15/02/2018</w:t>
            </w:r>
          </w:p>
        </w:tc>
        <w:tc>
          <w:tcPr>
            <w:tcW w:w="2250" w:type="dxa"/>
            <w:shd w:val="clear" w:color="auto" w:fill="auto"/>
            <w:noWrap/>
            <w:hideMark/>
          </w:tcPr>
          <w:p w14:paraId="6D5C62F4" w14:textId="77777777" w:rsidR="00DB554E" w:rsidRPr="004A1CC1" w:rsidRDefault="00DB554E" w:rsidP="00DB554E">
            <w:pPr>
              <w:tabs>
                <w:tab w:val="left" w:pos="2700"/>
              </w:tabs>
              <w:spacing w:line="240" w:lineRule="auto"/>
              <w:ind w:left="0"/>
              <w:jc w:val="left"/>
              <w:rPr>
                <w:rFonts w:asciiTheme="minorHAnsi" w:hAnsiTheme="minorHAnsi"/>
                <w:sz w:val="20"/>
                <w:lang w:eastAsia="en-GB"/>
              </w:rPr>
            </w:pPr>
            <w:r w:rsidRPr="004A1CC1">
              <w:rPr>
                <w:rFonts w:asciiTheme="minorHAnsi" w:hAnsiTheme="minorHAnsi"/>
                <w:sz w:val="20"/>
                <w:lang w:eastAsia="en-GB"/>
              </w:rPr>
              <w:t>Community centre</w:t>
            </w:r>
          </w:p>
        </w:tc>
        <w:tc>
          <w:tcPr>
            <w:tcW w:w="2700" w:type="dxa"/>
            <w:shd w:val="clear" w:color="auto" w:fill="auto"/>
            <w:noWrap/>
            <w:hideMark/>
          </w:tcPr>
          <w:p w14:paraId="0C4D2AD9"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Rent of hall</w:t>
            </w:r>
          </w:p>
        </w:tc>
        <w:tc>
          <w:tcPr>
            <w:tcW w:w="1440" w:type="dxa"/>
            <w:shd w:val="clear" w:color="auto" w:fill="auto"/>
            <w:noWrap/>
            <w:hideMark/>
          </w:tcPr>
          <w:p w14:paraId="07717238" w14:textId="77777777" w:rsidR="00DB554E" w:rsidRPr="004A1CC1" w:rsidRDefault="00DB554E" w:rsidP="00DB554E">
            <w:pPr>
              <w:spacing w:line="240" w:lineRule="auto"/>
              <w:jc w:val="left"/>
              <w:rPr>
                <w:rFonts w:asciiTheme="minorHAnsi" w:hAnsiTheme="minorHAnsi"/>
                <w:sz w:val="20"/>
                <w:lang w:eastAsia="en-GB"/>
              </w:rPr>
            </w:pPr>
            <w:r w:rsidRPr="004A1CC1">
              <w:rPr>
                <w:rFonts w:asciiTheme="minorHAnsi" w:hAnsiTheme="minorHAnsi"/>
                <w:sz w:val="20"/>
                <w:lang w:eastAsia="en-GB"/>
              </w:rPr>
              <w:t>£220.00</w:t>
            </w:r>
          </w:p>
        </w:tc>
        <w:tc>
          <w:tcPr>
            <w:tcW w:w="1170" w:type="dxa"/>
            <w:shd w:val="clear" w:color="auto" w:fill="auto"/>
            <w:noWrap/>
            <w:hideMark/>
          </w:tcPr>
          <w:p w14:paraId="26378857" w14:textId="77777777" w:rsidR="00DB554E" w:rsidRPr="004A1CC1" w:rsidRDefault="00DB554E" w:rsidP="00DB554E">
            <w:pPr>
              <w:spacing w:line="240" w:lineRule="auto"/>
              <w:ind w:right="609"/>
              <w:jc w:val="left"/>
              <w:rPr>
                <w:rFonts w:asciiTheme="minorHAnsi" w:hAnsiTheme="minorHAnsi"/>
                <w:sz w:val="20"/>
                <w:lang w:eastAsia="en-GB"/>
              </w:rPr>
            </w:pPr>
          </w:p>
        </w:tc>
      </w:tr>
    </w:tbl>
    <w:p w14:paraId="08263B9F" w14:textId="77777777" w:rsidR="00D31377" w:rsidRPr="004A1CC1" w:rsidRDefault="00D31377" w:rsidP="00D31377">
      <w:pPr>
        <w:rPr>
          <w:rFonts w:asciiTheme="minorHAnsi" w:hAnsiTheme="minorHAnsi"/>
        </w:rPr>
      </w:pPr>
    </w:p>
    <w:p w14:paraId="1CC1D019" w14:textId="77777777" w:rsidR="00D01B0A" w:rsidRPr="004A1CC1" w:rsidRDefault="00D01B0A" w:rsidP="00D31377">
      <w:pPr>
        <w:rPr>
          <w:rFonts w:asciiTheme="minorHAnsi" w:hAnsiTheme="minorHAnsi"/>
        </w:rPr>
      </w:pPr>
    </w:p>
    <w:p w14:paraId="6F538E20" w14:textId="77777777" w:rsidR="00FB4E34" w:rsidRPr="004A1CC1" w:rsidRDefault="00FB4E34" w:rsidP="00D31377">
      <w:pPr>
        <w:rPr>
          <w:rFonts w:asciiTheme="minorHAnsi" w:hAnsiTheme="minorHAnsi"/>
        </w:rPr>
      </w:pPr>
    </w:p>
    <w:p w14:paraId="73805BAE" w14:textId="77777777" w:rsidR="00FB4E34" w:rsidRPr="004A1CC1" w:rsidRDefault="00FB4E34" w:rsidP="00D31377">
      <w:pPr>
        <w:rPr>
          <w:rFonts w:asciiTheme="minorHAnsi" w:hAnsiTheme="minorHAnsi"/>
        </w:rPr>
      </w:pPr>
    </w:p>
    <w:p w14:paraId="55B05DE0" w14:textId="77777777" w:rsidR="00FB4E34" w:rsidRPr="004A1CC1" w:rsidRDefault="00FB4E34" w:rsidP="00FB4E34">
      <w:pPr>
        <w:ind w:left="0"/>
        <w:rPr>
          <w:rFonts w:asciiTheme="minorHAnsi" w:hAnsiTheme="minorHAnsi"/>
        </w:rPr>
      </w:pPr>
    </w:p>
    <w:tbl>
      <w:tblPr>
        <w:tblpPr w:leftFromText="180" w:rightFromText="180" w:vertAnchor="text" w:horzAnchor="page" w:tblpX="1810" w:tblpY="9"/>
        <w:tblW w:w="6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645"/>
        <w:gridCol w:w="1738"/>
      </w:tblGrid>
      <w:tr w:rsidR="004A1CC1" w:rsidRPr="004A1CC1" w14:paraId="2F7C7E42" w14:textId="77777777" w:rsidTr="0063611D">
        <w:trPr>
          <w:trHeight w:val="320"/>
        </w:trPr>
        <w:tc>
          <w:tcPr>
            <w:tcW w:w="3413" w:type="dxa"/>
            <w:shd w:val="clear" w:color="auto" w:fill="auto"/>
            <w:noWrap/>
            <w:vAlign w:val="bottom"/>
            <w:hideMark/>
          </w:tcPr>
          <w:p w14:paraId="4053051D" w14:textId="77777777" w:rsidR="00D01B0A" w:rsidRPr="004A1CC1" w:rsidRDefault="00D01B0A" w:rsidP="00D01B0A">
            <w:pPr>
              <w:spacing w:line="240" w:lineRule="auto"/>
              <w:rPr>
                <w:rFonts w:asciiTheme="minorHAnsi" w:hAnsiTheme="minorHAnsi"/>
                <w:b/>
                <w:bCs/>
                <w:lang w:eastAsia="en-GB"/>
              </w:rPr>
            </w:pPr>
            <w:r w:rsidRPr="004A1CC1">
              <w:rPr>
                <w:rFonts w:asciiTheme="minorHAnsi" w:hAnsiTheme="minorHAnsi"/>
                <w:b/>
                <w:bCs/>
                <w:sz w:val="20"/>
                <w:lang w:eastAsia="en-GB"/>
              </w:rPr>
              <w:t>Opening</w:t>
            </w:r>
            <w:r w:rsidRPr="004A1CC1">
              <w:rPr>
                <w:rFonts w:asciiTheme="minorHAnsi" w:hAnsiTheme="minorHAnsi"/>
                <w:b/>
                <w:bCs/>
                <w:lang w:eastAsia="en-GB"/>
              </w:rPr>
              <w:t xml:space="preserve"> Balances</w:t>
            </w:r>
          </w:p>
        </w:tc>
        <w:tc>
          <w:tcPr>
            <w:tcW w:w="1645" w:type="dxa"/>
            <w:shd w:val="clear" w:color="auto" w:fill="auto"/>
            <w:noWrap/>
            <w:vAlign w:val="bottom"/>
            <w:hideMark/>
          </w:tcPr>
          <w:p w14:paraId="4BF811C3" w14:textId="77777777" w:rsidR="00D01B0A" w:rsidRPr="004A1CC1" w:rsidRDefault="00D01B0A" w:rsidP="00D01B0A">
            <w:pPr>
              <w:rPr>
                <w:rFonts w:asciiTheme="minorHAnsi" w:hAnsiTheme="minorHAnsi"/>
                <w:b/>
                <w:bCs/>
                <w:lang w:eastAsia="en-GB"/>
              </w:rPr>
            </w:pPr>
          </w:p>
        </w:tc>
        <w:tc>
          <w:tcPr>
            <w:tcW w:w="1738" w:type="dxa"/>
            <w:shd w:val="clear" w:color="auto" w:fill="auto"/>
            <w:noWrap/>
            <w:vAlign w:val="bottom"/>
            <w:hideMark/>
          </w:tcPr>
          <w:p w14:paraId="06CE32B8" w14:textId="77777777" w:rsidR="00D01B0A" w:rsidRPr="004A1CC1" w:rsidRDefault="00D01B0A" w:rsidP="00D01B0A">
            <w:pPr>
              <w:jc w:val="right"/>
              <w:rPr>
                <w:rFonts w:asciiTheme="minorHAnsi" w:hAnsiTheme="minorHAnsi"/>
                <w:b/>
                <w:bCs/>
                <w:lang w:eastAsia="en-GB"/>
              </w:rPr>
            </w:pPr>
            <w:r w:rsidRPr="004A1CC1">
              <w:rPr>
                <w:rFonts w:asciiTheme="minorHAnsi" w:hAnsiTheme="minorHAnsi"/>
                <w:b/>
                <w:bCs/>
                <w:lang w:eastAsia="en-GB"/>
              </w:rPr>
              <w:t>£10,227.32</w:t>
            </w:r>
          </w:p>
        </w:tc>
      </w:tr>
      <w:tr w:rsidR="004A1CC1" w:rsidRPr="004A1CC1" w14:paraId="2A397A47" w14:textId="77777777" w:rsidTr="0063611D">
        <w:trPr>
          <w:trHeight w:val="320"/>
        </w:trPr>
        <w:tc>
          <w:tcPr>
            <w:tcW w:w="3413" w:type="dxa"/>
            <w:shd w:val="clear" w:color="auto" w:fill="auto"/>
            <w:noWrap/>
            <w:vAlign w:val="bottom"/>
            <w:hideMark/>
          </w:tcPr>
          <w:p w14:paraId="56047368" w14:textId="77777777" w:rsidR="00D01B0A" w:rsidRPr="004A1CC1" w:rsidRDefault="00D01B0A" w:rsidP="00D01B0A">
            <w:pPr>
              <w:rPr>
                <w:rFonts w:asciiTheme="minorHAnsi" w:hAnsiTheme="minorHAnsi"/>
                <w:b/>
                <w:bCs/>
                <w:lang w:eastAsia="en-GB"/>
              </w:rPr>
            </w:pPr>
            <w:r w:rsidRPr="004A1CC1">
              <w:rPr>
                <w:rFonts w:asciiTheme="minorHAnsi" w:hAnsiTheme="minorHAnsi"/>
                <w:b/>
                <w:bCs/>
                <w:lang w:eastAsia="en-GB"/>
              </w:rPr>
              <w:t>Business</w:t>
            </w:r>
          </w:p>
        </w:tc>
        <w:tc>
          <w:tcPr>
            <w:tcW w:w="1645" w:type="dxa"/>
            <w:shd w:val="clear" w:color="auto" w:fill="auto"/>
            <w:noWrap/>
            <w:vAlign w:val="bottom"/>
            <w:hideMark/>
          </w:tcPr>
          <w:p w14:paraId="03CC36ED"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£8,328.79</w:t>
            </w:r>
          </w:p>
        </w:tc>
        <w:tc>
          <w:tcPr>
            <w:tcW w:w="1738" w:type="dxa"/>
            <w:shd w:val="clear" w:color="auto" w:fill="auto"/>
            <w:noWrap/>
            <w:vAlign w:val="bottom"/>
            <w:hideMark/>
          </w:tcPr>
          <w:p w14:paraId="4C63C2EA" w14:textId="77777777" w:rsidR="00D01B0A" w:rsidRPr="004A1CC1" w:rsidRDefault="00D01B0A" w:rsidP="00D01B0A">
            <w:pPr>
              <w:jc w:val="right"/>
              <w:rPr>
                <w:rFonts w:asciiTheme="minorHAnsi" w:hAnsiTheme="minorHAnsi"/>
                <w:lang w:eastAsia="en-GB"/>
              </w:rPr>
            </w:pPr>
          </w:p>
        </w:tc>
      </w:tr>
      <w:tr w:rsidR="004A1CC1" w:rsidRPr="004A1CC1" w14:paraId="78166E42" w14:textId="77777777" w:rsidTr="0063611D">
        <w:trPr>
          <w:trHeight w:val="320"/>
        </w:trPr>
        <w:tc>
          <w:tcPr>
            <w:tcW w:w="3413" w:type="dxa"/>
            <w:shd w:val="clear" w:color="auto" w:fill="auto"/>
            <w:noWrap/>
            <w:vAlign w:val="bottom"/>
            <w:hideMark/>
          </w:tcPr>
          <w:p w14:paraId="7A14C583" w14:textId="77777777" w:rsidR="00D01B0A" w:rsidRPr="004A1CC1" w:rsidRDefault="00D01B0A" w:rsidP="00D01B0A">
            <w:pPr>
              <w:rPr>
                <w:rFonts w:asciiTheme="minorHAnsi" w:hAnsiTheme="minorHAnsi"/>
                <w:b/>
                <w:bCs/>
                <w:lang w:eastAsia="en-GB"/>
              </w:rPr>
            </w:pPr>
            <w:r w:rsidRPr="004A1CC1">
              <w:rPr>
                <w:rFonts w:asciiTheme="minorHAnsi" w:hAnsiTheme="minorHAnsi"/>
                <w:b/>
                <w:bCs/>
                <w:lang w:eastAsia="en-GB"/>
              </w:rPr>
              <w:t>Current</w:t>
            </w:r>
          </w:p>
        </w:tc>
        <w:tc>
          <w:tcPr>
            <w:tcW w:w="1645" w:type="dxa"/>
            <w:shd w:val="clear" w:color="auto" w:fill="auto"/>
            <w:noWrap/>
            <w:vAlign w:val="bottom"/>
            <w:hideMark/>
          </w:tcPr>
          <w:p w14:paraId="09EA3CFC"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£1,898.53</w:t>
            </w:r>
          </w:p>
        </w:tc>
        <w:tc>
          <w:tcPr>
            <w:tcW w:w="1738" w:type="dxa"/>
            <w:shd w:val="clear" w:color="auto" w:fill="auto"/>
            <w:noWrap/>
            <w:vAlign w:val="bottom"/>
            <w:hideMark/>
          </w:tcPr>
          <w:p w14:paraId="7A3255E7" w14:textId="77777777" w:rsidR="00D01B0A" w:rsidRPr="004A1CC1" w:rsidRDefault="00D01B0A" w:rsidP="00D01B0A">
            <w:pPr>
              <w:jc w:val="right"/>
              <w:rPr>
                <w:rFonts w:asciiTheme="minorHAnsi" w:hAnsiTheme="minorHAnsi"/>
                <w:lang w:eastAsia="en-GB"/>
              </w:rPr>
            </w:pPr>
          </w:p>
        </w:tc>
      </w:tr>
      <w:tr w:rsidR="004A1CC1" w:rsidRPr="004A1CC1" w14:paraId="34B95048" w14:textId="77777777" w:rsidTr="0063611D">
        <w:trPr>
          <w:trHeight w:val="320"/>
        </w:trPr>
        <w:tc>
          <w:tcPr>
            <w:tcW w:w="3413" w:type="dxa"/>
            <w:shd w:val="clear" w:color="auto" w:fill="auto"/>
            <w:noWrap/>
            <w:vAlign w:val="bottom"/>
            <w:hideMark/>
          </w:tcPr>
          <w:p w14:paraId="0F90D72F" w14:textId="77777777" w:rsidR="00D01B0A" w:rsidRPr="004A1CC1" w:rsidRDefault="00D01B0A" w:rsidP="00D01B0A">
            <w:pPr>
              <w:rPr>
                <w:rFonts w:asciiTheme="minorHAnsi" w:hAnsiTheme="minorHAnsi"/>
                <w:sz w:val="20"/>
                <w:lang w:eastAsia="en-GB"/>
              </w:rPr>
            </w:pPr>
          </w:p>
        </w:tc>
        <w:tc>
          <w:tcPr>
            <w:tcW w:w="1645" w:type="dxa"/>
            <w:shd w:val="clear" w:color="auto" w:fill="auto"/>
            <w:noWrap/>
            <w:vAlign w:val="bottom"/>
            <w:hideMark/>
          </w:tcPr>
          <w:p w14:paraId="429BEDA2" w14:textId="77777777" w:rsidR="00D01B0A" w:rsidRPr="004A1CC1" w:rsidRDefault="00D01B0A" w:rsidP="00D01B0A">
            <w:pPr>
              <w:rPr>
                <w:rFonts w:asciiTheme="minorHAnsi" w:hAnsiTheme="minorHAnsi"/>
                <w:sz w:val="20"/>
                <w:lang w:eastAsia="en-GB"/>
              </w:rPr>
            </w:pPr>
          </w:p>
        </w:tc>
        <w:tc>
          <w:tcPr>
            <w:tcW w:w="1738" w:type="dxa"/>
            <w:shd w:val="clear" w:color="auto" w:fill="auto"/>
            <w:noWrap/>
            <w:vAlign w:val="bottom"/>
            <w:hideMark/>
          </w:tcPr>
          <w:p w14:paraId="72F8253B" w14:textId="77777777" w:rsidR="00D01B0A" w:rsidRPr="004A1CC1" w:rsidRDefault="00D01B0A" w:rsidP="00D01B0A">
            <w:pPr>
              <w:jc w:val="right"/>
              <w:rPr>
                <w:rFonts w:asciiTheme="minorHAnsi" w:hAnsiTheme="minorHAnsi"/>
                <w:b/>
                <w:bCs/>
                <w:lang w:eastAsia="en-GB"/>
              </w:rPr>
            </w:pPr>
            <w:r w:rsidRPr="004A1CC1">
              <w:rPr>
                <w:rFonts w:asciiTheme="minorHAnsi" w:hAnsiTheme="minorHAnsi"/>
                <w:b/>
                <w:bCs/>
                <w:lang w:eastAsia="en-GB"/>
              </w:rPr>
              <w:t>£10,227.32</w:t>
            </w:r>
          </w:p>
        </w:tc>
      </w:tr>
      <w:tr w:rsidR="004A1CC1" w:rsidRPr="004A1CC1" w14:paraId="6999373C" w14:textId="77777777" w:rsidTr="0063611D">
        <w:trPr>
          <w:trHeight w:val="320"/>
        </w:trPr>
        <w:tc>
          <w:tcPr>
            <w:tcW w:w="3413" w:type="dxa"/>
            <w:shd w:val="clear" w:color="auto" w:fill="auto"/>
            <w:noWrap/>
            <w:vAlign w:val="bottom"/>
            <w:hideMark/>
          </w:tcPr>
          <w:p w14:paraId="5F6567BB" w14:textId="77777777" w:rsidR="00D01B0A" w:rsidRPr="004A1CC1" w:rsidRDefault="00D01B0A" w:rsidP="00D01B0A">
            <w:pPr>
              <w:rPr>
                <w:rFonts w:asciiTheme="minorHAnsi" w:hAnsiTheme="minorHAnsi"/>
                <w:b/>
                <w:bCs/>
                <w:lang w:eastAsia="en-GB"/>
              </w:rPr>
            </w:pPr>
            <w:r w:rsidRPr="004A1CC1">
              <w:rPr>
                <w:rFonts w:asciiTheme="minorHAnsi" w:hAnsiTheme="minorHAnsi"/>
                <w:b/>
                <w:bCs/>
                <w:lang w:eastAsia="en-GB"/>
              </w:rPr>
              <w:t xml:space="preserve">Receipts To date </w:t>
            </w:r>
          </w:p>
        </w:tc>
        <w:tc>
          <w:tcPr>
            <w:tcW w:w="1645" w:type="dxa"/>
            <w:shd w:val="clear" w:color="auto" w:fill="auto"/>
            <w:noWrap/>
            <w:vAlign w:val="bottom"/>
            <w:hideMark/>
          </w:tcPr>
          <w:p w14:paraId="504962D3" w14:textId="77777777" w:rsidR="00D01B0A" w:rsidRPr="004A1CC1" w:rsidRDefault="00D01B0A" w:rsidP="00D01B0A">
            <w:pPr>
              <w:rPr>
                <w:rFonts w:asciiTheme="minorHAnsi" w:hAnsiTheme="minorHAnsi"/>
                <w:b/>
                <w:bCs/>
                <w:lang w:eastAsia="en-GB"/>
              </w:rPr>
            </w:pPr>
          </w:p>
        </w:tc>
        <w:tc>
          <w:tcPr>
            <w:tcW w:w="1738" w:type="dxa"/>
            <w:shd w:val="clear" w:color="auto" w:fill="auto"/>
            <w:noWrap/>
            <w:vAlign w:val="bottom"/>
            <w:hideMark/>
          </w:tcPr>
          <w:p w14:paraId="2A611617" w14:textId="77777777" w:rsidR="00D01B0A" w:rsidRPr="004A1CC1" w:rsidRDefault="00D01B0A" w:rsidP="00D01B0A">
            <w:pPr>
              <w:jc w:val="right"/>
              <w:rPr>
                <w:rFonts w:asciiTheme="minorHAnsi" w:hAnsiTheme="minorHAnsi"/>
                <w:b/>
                <w:bCs/>
                <w:lang w:eastAsia="en-GB"/>
              </w:rPr>
            </w:pPr>
            <w:r w:rsidRPr="004A1CC1">
              <w:rPr>
                <w:rFonts w:asciiTheme="minorHAnsi" w:hAnsiTheme="minorHAnsi"/>
                <w:b/>
                <w:bCs/>
                <w:lang w:eastAsia="en-GB"/>
              </w:rPr>
              <w:t>£19,176.48</w:t>
            </w:r>
          </w:p>
        </w:tc>
      </w:tr>
      <w:tr w:rsidR="004A1CC1" w:rsidRPr="004A1CC1" w14:paraId="059F272B" w14:textId="77777777" w:rsidTr="0063611D">
        <w:trPr>
          <w:trHeight w:val="320"/>
        </w:trPr>
        <w:tc>
          <w:tcPr>
            <w:tcW w:w="3413" w:type="dxa"/>
            <w:shd w:val="clear" w:color="auto" w:fill="auto"/>
            <w:noWrap/>
            <w:vAlign w:val="bottom"/>
            <w:hideMark/>
          </w:tcPr>
          <w:p w14:paraId="35E8F28E" w14:textId="77777777" w:rsidR="00D01B0A" w:rsidRPr="004A1CC1" w:rsidRDefault="00D01B0A" w:rsidP="00D01B0A">
            <w:pPr>
              <w:rPr>
                <w:rFonts w:asciiTheme="minorHAnsi" w:hAnsiTheme="minorHAnsi"/>
                <w:b/>
                <w:bCs/>
                <w:lang w:eastAsia="en-GB"/>
              </w:rPr>
            </w:pPr>
            <w:r w:rsidRPr="004A1CC1">
              <w:rPr>
                <w:rFonts w:asciiTheme="minorHAnsi" w:hAnsiTheme="minorHAnsi"/>
                <w:b/>
                <w:bCs/>
                <w:lang w:eastAsia="en-GB"/>
              </w:rPr>
              <w:t>Payments to date</w:t>
            </w:r>
          </w:p>
        </w:tc>
        <w:tc>
          <w:tcPr>
            <w:tcW w:w="1645" w:type="dxa"/>
            <w:shd w:val="clear" w:color="auto" w:fill="auto"/>
            <w:noWrap/>
            <w:vAlign w:val="bottom"/>
            <w:hideMark/>
          </w:tcPr>
          <w:p w14:paraId="44AE11CB" w14:textId="77777777" w:rsidR="00D01B0A" w:rsidRPr="004A1CC1" w:rsidRDefault="00D01B0A" w:rsidP="00D01B0A">
            <w:pPr>
              <w:rPr>
                <w:rFonts w:asciiTheme="minorHAnsi" w:hAnsiTheme="minorHAnsi"/>
                <w:b/>
                <w:bCs/>
                <w:lang w:eastAsia="en-GB"/>
              </w:rPr>
            </w:pPr>
          </w:p>
        </w:tc>
        <w:tc>
          <w:tcPr>
            <w:tcW w:w="1738" w:type="dxa"/>
            <w:shd w:val="clear" w:color="auto" w:fill="auto"/>
            <w:noWrap/>
            <w:vAlign w:val="bottom"/>
            <w:hideMark/>
          </w:tcPr>
          <w:p w14:paraId="64ED7B46"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£11,761.76</w:t>
            </w:r>
          </w:p>
        </w:tc>
      </w:tr>
      <w:tr w:rsidR="004A1CC1" w:rsidRPr="004A1CC1" w14:paraId="739F8304" w14:textId="77777777" w:rsidTr="0063611D">
        <w:trPr>
          <w:trHeight w:val="320"/>
        </w:trPr>
        <w:tc>
          <w:tcPr>
            <w:tcW w:w="3413" w:type="dxa"/>
            <w:shd w:val="clear" w:color="auto" w:fill="auto"/>
            <w:noWrap/>
            <w:vAlign w:val="bottom"/>
            <w:hideMark/>
          </w:tcPr>
          <w:p w14:paraId="45AE3DF7" w14:textId="77777777" w:rsidR="00D01B0A" w:rsidRPr="004A1CC1" w:rsidRDefault="00D01B0A" w:rsidP="00D01B0A">
            <w:pPr>
              <w:jc w:val="right"/>
              <w:rPr>
                <w:rFonts w:asciiTheme="minorHAnsi" w:hAnsiTheme="minorHAnsi"/>
                <w:lang w:eastAsia="en-GB"/>
              </w:rPr>
            </w:pPr>
          </w:p>
        </w:tc>
        <w:tc>
          <w:tcPr>
            <w:tcW w:w="1645" w:type="dxa"/>
            <w:shd w:val="clear" w:color="auto" w:fill="auto"/>
            <w:noWrap/>
            <w:vAlign w:val="bottom"/>
            <w:hideMark/>
          </w:tcPr>
          <w:p w14:paraId="488C000D" w14:textId="77777777" w:rsidR="00D01B0A" w:rsidRPr="004A1CC1" w:rsidRDefault="00D01B0A" w:rsidP="00D01B0A">
            <w:pPr>
              <w:rPr>
                <w:rFonts w:asciiTheme="minorHAnsi" w:hAnsiTheme="minorHAnsi"/>
                <w:sz w:val="20"/>
                <w:lang w:eastAsia="en-GB"/>
              </w:rPr>
            </w:pPr>
          </w:p>
        </w:tc>
        <w:tc>
          <w:tcPr>
            <w:tcW w:w="1738" w:type="dxa"/>
            <w:shd w:val="clear" w:color="auto" w:fill="auto"/>
            <w:noWrap/>
            <w:vAlign w:val="bottom"/>
            <w:hideMark/>
          </w:tcPr>
          <w:p w14:paraId="3DEACBF6" w14:textId="77777777" w:rsidR="00D01B0A" w:rsidRPr="004A1CC1" w:rsidRDefault="00D01B0A" w:rsidP="00D01B0A">
            <w:pPr>
              <w:rPr>
                <w:rFonts w:asciiTheme="minorHAnsi" w:hAnsiTheme="minorHAnsi"/>
                <w:sz w:val="20"/>
                <w:lang w:eastAsia="en-GB"/>
              </w:rPr>
            </w:pPr>
          </w:p>
        </w:tc>
      </w:tr>
      <w:tr w:rsidR="004A1CC1" w:rsidRPr="004A1CC1" w14:paraId="62E968F4" w14:textId="77777777" w:rsidTr="0063611D">
        <w:trPr>
          <w:trHeight w:val="320"/>
        </w:trPr>
        <w:tc>
          <w:tcPr>
            <w:tcW w:w="3413" w:type="dxa"/>
            <w:shd w:val="clear" w:color="auto" w:fill="auto"/>
            <w:noWrap/>
            <w:vAlign w:val="bottom"/>
            <w:hideMark/>
          </w:tcPr>
          <w:p w14:paraId="49722AD0" w14:textId="77777777" w:rsidR="00D01B0A" w:rsidRPr="004A1CC1" w:rsidRDefault="00D01B0A" w:rsidP="00D01B0A">
            <w:pPr>
              <w:rPr>
                <w:rFonts w:asciiTheme="minorHAnsi" w:hAnsiTheme="minorHAnsi"/>
                <w:b/>
                <w:bCs/>
                <w:lang w:eastAsia="en-GB"/>
              </w:rPr>
            </w:pPr>
            <w:r w:rsidRPr="004A1CC1">
              <w:rPr>
                <w:rFonts w:asciiTheme="minorHAnsi" w:hAnsiTheme="minorHAnsi"/>
                <w:b/>
                <w:bCs/>
                <w:lang w:eastAsia="en-GB"/>
              </w:rPr>
              <w:t>Closing balances</w:t>
            </w:r>
          </w:p>
        </w:tc>
        <w:tc>
          <w:tcPr>
            <w:tcW w:w="1645" w:type="dxa"/>
            <w:shd w:val="clear" w:color="auto" w:fill="auto"/>
            <w:noWrap/>
            <w:vAlign w:val="bottom"/>
            <w:hideMark/>
          </w:tcPr>
          <w:p w14:paraId="3BE138DE" w14:textId="77777777" w:rsidR="00D01B0A" w:rsidRPr="004A1CC1" w:rsidRDefault="00D01B0A" w:rsidP="00D01B0A">
            <w:pPr>
              <w:rPr>
                <w:rFonts w:asciiTheme="minorHAnsi" w:hAnsiTheme="minorHAnsi"/>
                <w:b/>
                <w:bCs/>
                <w:lang w:eastAsia="en-GB"/>
              </w:rPr>
            </w:pPr>
          </w:p>
        </w:tc>
        <w:tc>
          <w:tcPr>
            <w:tcW w:w="1738" w:type="dxa"/>
            <w:shd w:val="clear" w:color="auto" w:fill="auto"/>
            <w:noWrap/>
            <w:vAlign w:val="bottom"/>
            <w:hideMark/>
          </w:tcPr>
          <w:p w14:paraId="4A4F652E" w14:textId="77777777" w:rsidR="00D01B0A" w:rsidRPr="004A1CC1" w:rsidRDefault="00D01B0A" w:rsidP="00D01B0A">
            <w:pPr>
              <w:jc w:val="right"/>
              <w:rPr>
                <w:rFonts w:asciiTheme="minorHAnsi" w:hAnsiTheme="minorHAnsi"/>
                <w:b/>
                <w:bCs/>
                <w:lang w:eastAsia="en-GB"/>
              </w:rPr>
            </w:pPr>
            <w:r w:rsidRPr="004A1CC1">
              <w:rPr>
                <w:rFonts w:asciiTheme="minorHAnsi" w:hAnsiTheme="minorHAnsi"/>
                <w:b/>
                <w:bCs/>
                <w:lang w:eastAsia="en-GB"/>
              </w:rPr>
              <w:t>£17,642.04</w:t>
            </w:r>
          </w:p>
        </w:tc>
      </w:tr>
      <w:tr w:rsidR="004A1CC1" w:rsidRPr="004A1CC1" w14:paraId="709BB9AC" w14:textId="77777777" w:rsidTr="0063611D">
        <w:trPr>
          <w:trHeight w:val="320"/>
        </w:trPr>
        <w:tc>
          <w:tcPr>
            <w:tcW w:w="3413" w:type="dxa"/>
            <w:shd w:val="clear" w:color="auto" w:fill="auto"/>
            <w:noWrap/>
            <w:vAlign w:val="bottom"/>
            <w:hideMark/>
          </w:tcPr>
          <w:p w14:paraId="1912C6C7" w14:textId="77777777" w:rsidR="00D01B0A" w:rsidRPr="004A1CC1" w:rsidRDefault="00D01B0A" w:rsidP="00D01B0A">
            <w:pPr>
              <w:rPr>
                <w:rFonts w:asciiTheme="minorHAnsi" w:hAnsiTheme="minorHAnsi"/>
                <w:lang w:eastAsia="en-GB"/>
              </w:rPr>
            </w:pPr>
            <w:r w:rsidRPr="004A1CC1">
              <w:rPr>
                <w:rFonts w:asciiTheme="minorHAnsi" w:hAnsiTheme="minorHAnsi"/>
                <w:lang w:eastAsia="en-GB"/>
              </w:rPr>
              <w:t>Business</w:t>
            </w:r>
          </w:p>
        </w:tc>
        <w:tc>
          <w:tcPr>
            <w:tcW w:w="1645" w:type="dxa"/>
            <w:shd w:val="clear" w:color="auto" w:fill="auto"/>
            <w:noWrap/>
            <w:vAlign w:val="bottom"/>
            <w:hideMark/>
          </w:tcPr>
          <w:p w14:paraId="00606F94"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£11,964.17</w:t>
            </w:r>
          </w:p>
        </w:tc>
        <w:tc>
          <w:tcPr>
            <w:tcW w:w="1738" w:type="dxa"/>
            <w:shd w:val="clear" w:color="auto" w:fill="auto"/>
            <w:noWrap/>
            <w:vAlign w:val="bottom"/>
            <w:hideMark/>
          </w:tcPr>
          <w:p w14:paraId="0EA5257C" w14:textId="77777777" w:rsidR="00D01B0A" w:rsidRPr="004A1CC1" w:rsidRDefault="00D01B0A" w:rsidP="00D01B0A">
            <w:pPr>
              <w:jc w:val="right"/>
              <w:rPr>
                <w:rFonts w:asciiTheme="minorHAnsi" w:hAnsiTheme="minorHAnsi"/>
                <w:lang w:eastAsia="en-GB"/>
              </w:rPr>
            </w:pPr>
          </w:p>
        </w:tc>
      </w:tr>
      <w:tr w:rsidR="004A1CC1" w:rsidRPr="004A1CC1" w14:paraId="2A5E7514" w14:textId="77777777" w:rsidTr="0063611D">
        <w:trPr>
          <w:trHeight w:val="320"/>
        </w:trPr>
        <w:tc>
          <w:tcPr>
            <w:tcW w:w="3413" w:type="dxa"/>
            <w:shd w:val="clear" w:color="auto" w:fill="auto"/>
            <w:noWrap/>
            <w:vAlign w:val="bottom"/>
            <w:hideMark/>
          </w:tcPr>
          <w:p w14:paraId="212EE976" w14:textId="77777777" w:rsidR="00D01B0A" w:rsidRPr="004A1CC1" w:rsidRDefault="00D01B0A" w:rsidP="00D01B0A">
            <w:pPr>
              <w:rPr>
                <w:rFonts w:asciiTheme="minorHAnsi" w:hAnsiTheme="minorHAnsi"/>
                <w:lang w:eastAsia="en-GB"/>
              </w:rPr>
            </w:pPr>
            <w:r w:rsidRPr="004A1CC1">
              <w:rPr>
                <w:rFonts w:asciiTheme="minorHAnsi" w:hAnsiTheme="minorHAnsi"/>
                <w:lang w:eastAsia="en-GB"/>
              </w:rPr>
              <w:t>Current</w:t>
            </w:r>
          </w:p>
        </w:tc>
        <w:tc>
          <w:tcPr>
            <w:tcW w:w="1645" w:type="dxa"/>
            <w:shd w:val="clear" w:color="auto" w:fill="auto"/>
            <w:noWrap/>
            <w:vAlign w:val="bottom"/>
            <w:hideMark/>
          </w:tcPr>
          <w:p w14:paraId="1FBF282A"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£8,874.27</w:t>
            </w:r>
          </w:p>
        </w:tc>
        <w:tc>
          <w:tcPr>
            <w:tcW w:w="1738" w:type="dxa"/>
            <w:shd w:val="clear" w:color="auto" w:fill="auto"/>
            <w:noWrap/>
            <w:vAlign w:val="bottom"/>
            <w:hideMark/>
          </w:tcPr>
          <w:p w14:paraId="03749400" w14:textId="77777777" w:rsidR="00D01B0A" w:rsidRPr="004A1CC1" w:rsidRDefault="00D01B0A" w:rsidP="00D01B0A">
            <w:pPr>
              <w:jc w:val="right"/>
              <w:rPr>
                <w:rFonts w:asciiTheme="minorHAnsi" w:hAnsiTheme="minorHAnsi"/>
                <w:lang w:eastAsia="en-GB"/>
              </w:rPr>
            </w:pPr>
          </w:p>
        </w:tc>
      </w:tr>
      <w:tr w:rsidR="004A1CC1" w:rsidRPr="004A1CC1" w14:paraId="01AB037F" w14:textId="77777777" w:rsidTr="0063611D">
        <w:trPr>
          <w:trHeight w:val="320"/>
        </w:trPr>
        <w:tc>
          <w:tcPr>
            <w:tcW w:w="3413" w:type="dxa"/>
            <w:shd w:val="clear" w:color="auto" w:fill="auto"/>
            <w:noWrap/>
            <w:vAlign w:val="bottom"/>
            <w:hideMark/>
          </w:tcPr>
          <w:p w14:paraId="04BE5922" w14:textId="77777777" w:rsidR="00D01B0A" w:rsidRPr="004A1CC1" w:rsidRDefault="00D01B0A" w:rsidP="00D01B0A">
            <w:pPr>
              <w:rPr>
                <w:rFonts w:asciiTheme="minorHAnsi" w:hAnsiTheme="minorHAnsi"/>
                <w:lang w:eastAsia="en-GB"/>
              </w:rPr>
            </w:pPr>
            <w:r w:rsidRPr="004A1CC1">
              <w:rPr>
                <w:rFonts w:asciiTheme="minorHAnsi" w:hAnsiTheme="minorHAnsi"/>
                <w:lang w:eastAsia="en-GB"/>
              </w:rPr>
              <w:t>Total</w:t>
            </w:r>
          </w:p>
        </w:tc>
        <w:tc>
          <w:tcPr>
            <w:tcW w:w="1645" w:type="dxa"/>
            <w:shd w:val="clear" w:color="auto" w:fill="auto"/>
            <w:noWrap/>
            <w:vAlign w:val="bottom"/>
            <w:hideMark/>
          </w:tcPr>
          <w:p w14:paraId="156E312A"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£20,838.44</w:t>
            </w:r>
          </w:p>
        </w:tc>
        <w:tc>
          <w:tcPr>
            <w:tcW w:w="1738" w:type="dxa"/>
            <w:shd w:val="clear" w:color="auto" w:fill="auto"/>
            <w:noWrap/>
            <w:vAlign w:val="bottom"/>
            <w:hideMark/>
          </w:tcPr>
          <w:p w14:paraId="3F60DA7F" w14:textId="77777777" w:rsidR="00D01B0A" w:rsidRPr="004A1CC1" w:rsidRDefault="00D01B0A" w:rsidP="00D01B0A">
            <w:pPr>
              <w:jc w:val="right"/>
              <w:rPr>
                <w:rFonts w:asciiTheme="minorHAnsi" w:hAnsiTheme="minorHAnsi"/>
                <w:lang w:eastAsia="en-GB"/>
              </w:rPr>
            </w:pPr>
          </w:p>
        </w:tc>
      </w:tr>
      <w:tr w:rsidR="004A1CC1" w:rsidRPr="004A1CC1" w14:paraId="0F8296FF" w14:textId="77777777" w:rsidTr="0063611D">
        <w:trPr>
          <w:trHeight w:val="320"/>
        </w:trPr>
        <w:tc>
          <w:tcPr>
            <w:tcW w:w="3413" w:type="dxa"/>
            <w:shd w:val="clear" w:color="auto" w:fill="auto"/>
            <w:noWrap/>
            <w:vAlign w:val="bottom"/>
            <w:hideMark/>
          </w:tcPr>
          <w:p w14:paraId="18B1CBF2" w14:textId="77777777" w:rsidR="00D01B0A" w:rsidRPr="004A1CC1" w:rsidRDefault="00D01B0A" w:rsidP="00D01B0A">
            <w:pPr>
              <w:rPr>
                <w:rFonts w:asciiTheme="minorHAnsi" w:hAnsiTheme="minorHAnsi"/>
                <w:lang w:eastAsia="en-GB"/>
              </w:rPr>
            </w:pPr>
            <w:r w:rsidRPr="004A1CC1">
              <w:rPr>
                <w:rFonts w:asciiTheme="minorHAnsi" w:hAnsiTheme="minorHAnsi"/>
                <w:lang w:eastAsia="en-GB"/>
              </w:rPr>
              <w:t>Less u/p to date</w:t>
            </w:r>
          </w:p>
        </w:tc>
        <w:tc>
          <w:tcPr>
            <w:tcW w:w="1645" w:type="dxa"/>
            <w:shd w:val="clear" w:color="auto" w:fill="auto"/>
            <w:noWrap/>
            <w:vAlign w:val="bottom"/>
            <w:hideMark/>
          </w:tcPr>
          <w:p w14:paraId="77E9CE37" w14:textId="77777777" w:rsidR="00D01B0A" w:rsidRPr="004A1CC1" w:rsidRDefault="00D01B0A" w:rsidP="00D01B0A">
            <w:pPr>
              <w:jc w:val="right"/>
              <w:rPr>
                <w:rFonts w:asciiTheme="minorHAnsi" w:hAnsiTheme="minorHAnsi"/>
                <w:lang w:eastAsia="en-GB"/>
              </w:rPr>
            </w:pPr>
            <w:r w:rsidRPr="004A1CC1">
              <w:rPr>
                <w:rFonts w:asciiTheme="minorHAnsi" w:hAnsiTheme="minorHAnsi"/>
                <w:lang w:eastAsia="en-GB"/>
              </w:rPr>
              <w:t>£3,196.40</w:t>
            </w:r>
          </w:p>
        </w:tc>
        <w:tc>
          <w:tcPr>
            <w:tcW w:w="1738" w:type="dxa"/>
            <w:shd w:val="clear" w:color="auto" w:fill="auto"/>
            <w:noWrap/>
            <w:vAlign w:val="bottom"/>
            <w:hideMark/>
          </w:tcPr>
          <w:p w14:paraId="5F9919E0" w14:textId="77777777" w:rsidR="00D01B0A" w:rsidRPr="004A1CC1" w:rsidRDefault="00D01B0A" w:rsidP="00D01B0A">
            <w:pPr>
              <w:jc w:val="right"/>
              <w:rPr>
                <w:rFonts w:asciiTheme="minorHAnsi" w:hAnsiTheme="minorHAnsi"/>
                <w:b/>
                <w:bCs/>
                <w:lang w:eastAsia="en-GB"/>
              </w:rPr>
            </w:pPr>
            <w:r w:rsidRPr="004A1CC1">
              <w:rPr>
                <w:rFonts w:asciiTheme="minorHAnsi" w:hAnsiTheme="minorHAnsi"/>
                <w:b/>
                <w:bCs/>
                <w:lang w:eastAsia="en-GB"/>
              </w:rPr>
              <w:t>£17,642.04</w:t>
            </w:r>
          </w:p>
        </w:tc>
      </w:tr>
    </w:tbl>
    <w:p w14:paraId="525920FA" w14:textId="77777777" w:rsidR="00D01B0A" w:rsidRPr="004A1CC1" w:rsidRDefault="00D01B0A" w:rsidP="00D31377">
      <w:pPr>
        <w:rPr>
          <w:rFonts w:asciiTheme="minorHAnsi" w:hAnsiTheme="minorHAnsi"/>
        </w:rPr>
      </w:pPr>
    </w:p>
    <w:p w14:paraId="7E902D61" w14:textId="77777777" w:rsidR="00D01B0A" w:rsidRPr="004A1CC1" w:rsidRDefault="00D01B0A" w:rsidP="00D31377">
      <w:pPr>
        <w:rPr>
          <w:rFonts w:asciiTheme="minorHAnsi" w:hAnsiTheme="minorHAnsi"/>
        </w:rPr>
      </w:pPr>
    </w:p>
    <w:p w14:paraId="7C29E822" w14:textId="77777777" w:rsidR="00D01B0A" w:rsidRPr="004A1CC1" w:rsidRDefault="00D01B0A" w:rsidP="00D31377">
      <w:pPr>
        <w:rPr>
          <w:rFonts w:asciiTheme="minorHAnsi" w:hAnsiTheme="minorHAnsi"/>
        </w:rPr>
      </w:pPr>
    </w:p>
    <w:p w14:paraId="0DB68EA7" w14:textId="77777777" w:rsidR="00D31377" w:rsidRPr="004A1CC1" w:rsidRDefault="00D31377" w:rsidP="00D01B0A">
      <w:pPr>
        <w:ind w:left="0"/>
        <w:rPr>
          <w:rFonts w:asciiTheme="minorHAnsi" w:hAnsiTheme="minorHAnsi"/>
        </w:rPr>
      </w:pPr>
    </w:p>
    <w:p w14:paraId="2CC037CE" w14:textId="77777777" w:rsidR="000920BD" w:rsidRPr="004A1CC1" w:rsidRDefault="000920BD" w:rsidP="000920BD">
      <w:pPr>
        <w:spacing w:line="276" w:lineRule="auto"/>
        <w:ind w:left="450"/>
        <w:rPr>
          <w:rFonts w:asciiTheme="minorHAnsi" w:hAnsiTheme="minorHAnsi"/>
          <w:b/>
          <w:sz w:val="10"/>
          <w:szCs w:val="10"/>
        </w:rPr>
      </w:pPr>
    </w:p>
    <w:p w14:paraId="31ADEA2E" w14:textId="77777777" w:rsidR="00683F82" w:rsidRPr="004A1CC1" w:rsidRDefault="00683F82" w:rsidP="00683F82"/>
    <w:p w14:paraId="77FDA1FA" w14:textId="77777777" w:rsidR="00683F82" w:rsidRPr="004A1CC1" w:rsidRDefault="00683F82" w:rsidP="00683F82"/>
    <w:p w14:paraId="583BE7A9" w14:textId="77777777" w:rsidR="00683F82" w:rsidRPr="004A1CC1" w:rsidRDefault="00683F82" w:rsidP="00683F82"/>
    <w:p w14:paraId="0D331158" w14:textId="77777777" w:rsidR="00683F82" w:rsidRPr="004A1CC1" w:rsidRDefault="00683F82" w:rsidP="00683F82"/>
    <w:p w14:paraId="7B2D135D" w14:textId="77777777" w:rsidR="00683F82" w:rsidRPr="004A1CC1" w:rsidRDefault="00683F82" w:rsidP="00683F82"/>
    <w:p w14:paraId="0B4CD20C" w14:textId="77777777" w:rsidR="00683F82" w:rsidRPr="004A1CC1" w:rsidRDefault="00683F82" w:rsidP="00683F82"/>
    <w:p w14:paraId="1D22C232" w14:textId="77777777" w:rsidR="00683F82" w:rsidRPr="004A1CC1" w:rsidRDefault="00683F82" w:rsidP="00683F82"/>
    <w:p w14:paraId="6A0E369C" w14:textId="77777777" w:rsidR="00FB4E34" w:rsidRPr="004A1CC1" w:rsidRDefault="00683F82" w:rsidP="00683F82">
      <w:pPr>
        <w:spacing w:line="240" w:lineRule="auto"/>
        <w:ind w:left="720" w:hanging="360"/>
        <w:jc w:val="left"/>
        <w:rPr>
          <w:rFonts w:ascii="Times New Roman" w:hAnsi="Times New Roman"/>
          <w:sz w:val="14"/>
          <w:szCs w:val="14"/>
          <w:lang w:eastAsia="en-GB"/>
        </w:rPr>
      </w:pPr>
      <w:r w:rsidRPr="00683F82">
        <w:rPr>
          <w:rFonts w:ascii="Calibri" w:hAnsi="Calibri"/>
          <w:szCs w:val="22"/>
          <w:lang w:eastAsia="en-GB"/>
        </w:rPr>
        <w:t>9.</w:t>
      </w:r>
      <w:r w:rsidRPr="00683F82">
        <w:rPr>
          <w:rFonts w:ascii="Times New Roman" w:hAnsi="Times New Roman"/>
          <w:sz w:val="14"/>
          <w:szCs w:val="14"/>
          <w:lang w:eastAsia="en-GB"/>
        </w:rPr>
        <w:t> </w:t>
      </w:r>
    </w:p>
    <w:p w14:paraId="685E638E" w14:textId="77777777" w:rsidR="00FB4E34" w:rsidRPr="004A1CC1" w:rsidRDefault="00FB4E34" w:rsidP="00683F82">
      <w:pPr>
        <w:spacing w:line="240" w:lineRule="auto"/>
        <w:ind w:left="720" w:hanging="360"/>
        <w:jc w:val="left"/>
        <w:rPr>
          <w:rFonts w:ascii="Times New Roman" w:hAnsi="Times New Roman"/>
          <w:sz w:val="14"/>
          <w:szCs w:val="14"/>
          <w:lang w:eastAsia="en-GB"/>
        </w:rPr>
      </w:pPr>
    </w:p>
    <w:p w14:paraId="081E3F2B" w14:textId="77777777" w:rsidR="00FB4E34" w:rsidRPr="004A1CC1" w:rsidRDefault="00FB4E34" w:rsidP="00683F82">
      <w:pPr>
        <w:spacing w:line="240" w:lineRule="auto"/>
        <w:ind w:left="720" w:hanging="360"/>
        <w:jc w:val="left"/>
        <w:rPr>
          <w:rFonts w:ascii="Times New Roman" w:hAnsi="Times New Roman"/>
          <w:sz w:val="14"/>
          <w:szCs w:val="14"/>
          <w:lang w:eastAsia="en-GB"/>
        </w:rPr>
      </w:pPr>
    </w:p>
    <w:p w14:paraId="28846819" w14:textId="77777777" w:rsidR="00683F82" w:rsidRPr="004A1CC1" w:rsidRDefault="00683F82" w:rsidP="00FB4E34">
      <w:pPr>
        <w:pStyle w:val="Heading1"/>
        <w:numPr>
          <w:ilvl w:val="0"/>
          <w:numId w:val="0"/>
        </w:numPr>
        <w:spacing w:line="276" w:lineRule="auto"/>
      </w:pPr>
    </w:p>
    <w:p w14:paraId="6529A344" w14:textId="77777777" w:rsidR="000920BD" w:rsidRPr="004A1CC1" w:rsidRDefault="000920BD" w:rsidP="000920BD">
      <w:pPr>
        <w:pStyle w:val="Heading1"/>
        <w:spacing w:line="276" w:lineRule="auto"/>
      </w:pPr>
      <w:r w:rsidRPr="004A1CC1">
        <w:t>Training: Information and reports</w:t>
      </w:r>
    </w:p>
    <w:p w14:paraId="24FAADD3" w14:textId="4D9A508E" w:rsidR="00683F82" w:rsidRPr="004A1CC1" w:rsidRDefault="00FB4E34" w:rsidP="00FB4E34">
      <w:pPr>
        <w:spacing w:line="240" w:lineRule="auto"/>
        <w:ind w:left="450" w:hanging="90"/>
        <w:jc w:val="left"/>
        <w:rPr>
          <w:rFonts w:ascii="Calibri" w:hAnsi="Calibri"/>
          <w:szCs w:val="22"/>
          <w:lang w:eastAsia="en-GB"/>
        </w:rPr>
      </w:pPr>
      <w:r w:rsidRPr="004A1CC1">
        <w:rPr>
          <w:rFonts w:ascii="Calibri" w:hAnsi="Calibri"/>
          <w:szCs w:val="22"/>
          <w:lang w:eastAsia="en-GB"/>
        </w:rPr>
        <w:t xml:space="preserve">  </w:t>
      </w:r>
      <w:r w:rsidR="00683F82" w:rsidRPr="00683F82">
        <w:rPr>
          <w:rFonts w:ascii="Calibri" w:hAnsi="Calibri"/>
          <w:szCs w:val="22"/>
          <w:lang w:eastAsia="en-GB"/>
        </w:rPr>
        <w:t>Members were informed of and noted details of forthcoming train</w:t>
      </w:r>
      <w:r w:rsidRPr="004A1CC1">
        <w:rPr>
          <w:rFonts w:ascii="Calibri" w:hAnsi="Calibri"/>
          <w:szCs w:val="22"/>
          <w:lang w:eastAsia="en-GB"/>
        </w:rPr>
        <w:t xml:space="preserve">ing sessions on External Audit, </w:t>
      </w:r>
      <w:r w:rsidR="00683F82" w:rsidRPr="00683F82">
        <w:rPr>
          <w:rFonts w:ascii="Calibri" w:hAnsi="Calibri"/>
          <w:szCs w:val="22"/>
          <w:lang w:eastAsia="en-GB"/>
        </w:rPr>
        <w:t>Allotments and Bullying and Harassment.</w:t>
      </w:r>
    </w:p>
    <w:p w14:paraId="42BE98DA" w14:textId="23C3CDD1" w:rsidR="00683F82" w:rsidRPr="004A1CC1" w:rsidRDefault="00683F82" w:rsidP="00FB4E34">
      <w:pPr>
        <w:spacing w:line="240" w:lineRule="auto"/>
        <w:ind w:left="0"/>
        <w:jc w:val="left"/>
      </w:pPr>
    </w:p>
    <w:p w14:paraId="5B00E74C" w14:textId="21EAA9EA" w:rsidR="00101C97" w:rsidRPr="00DA306C" w:rsidRDefault="000920BD" w:rsidP="00DA306C">
      <w:pPr>
        <w:pStyle w:val="Heading1"/>
        <w:spacing w:line="276" w:lineRule="auto"/>
      </w:pPr>
      <w:r w:rsidRPr="004A1CC1">
        <w:t>Current Planning Applications: Re DCC Lists</w:t>
      </w:r>
    </w:p>
    <w:p w14:paraId="4CB62C45" w14:textId="77777777" w:rsidR="00101C97" w:rsidRPr="00FB16E7" w:rsidRDefault="00101C97" w:rsidP="00DA306C">
      <w:pPr>
        <w:pStyle w:val="Heading2"/>
      </w:pPr>
      <w:r w:rsidRPr="00FB16E7">
        <w:t>Hawthorn Quarry Hawthorn Seaham County Durham</w:t>
      </w:r>
    </w:p>
    <w:p w14:paraId="42853E17" w14:textId="0CABC828" w:rsidR="00DA306C" w:rsidRPr="00FB16E7" w:rsidRDefault="0075383A" w:rsidP="00DA306C">
      <w:pPr>
        <w:spacing w:line="276" w:lineRule="auto"/>
        <w:ind w:left="900"/>
        <w:rPr>
          <w:rFonts w:asciiTheme="minorHAnsi" w:hAnsiTheme="minorHAnsi"/>
          <w:sz w:val="21"/>
          <w:szCs w:val="21"/>
        </w:rPr>
      </w:pPr>
      <w:hyperlink r:id="rId8" w:history="1">
        <w:r w:rsidR="00DA306C" w:rsidRPr="00FB16E7">
          <w:rPr>
            <w:rStyle w:val="Hyperlink"/>
            <w:rFonts w:asciiTheme="minorHAnsi" w:hAnsiTheme="minorHAnsi" w:cs="Arial"/>
            <w:b/>
            <w:bCs/>
            <w:color w:val="auto"/>
            <w:sz w:val="21"/>
            <w:szCs w:val="21"/>
            <w:u w:val="none"/>
            <w:shd w:val="clear" w:color="auto" w:fill="FFFFFF"/>
          </w:rPr>
          <w:t>Environment Act 1995: Periodic Review of Mining Sites. Application for the determination of new planning conditions for working and restoration relating to Planning Permission Nos CA25968, CA42376, CA45928, CA47394 and 5/81/274CM </w:t>
        </w:r>
      </w:hyperlink>
    </w:p>
    <w:p w14:paraId="3AB155E3" w14:textId="31BDB0BA" w:rsidR="00DA306C" w:rsidRPr="00FB16E7" w:rsidRDefault="00DA306C" w:rsidP="00DA306C">
      <w:pPr>
        <w:spacing w:line="276" w:lineRule="auto"/>
        <w:ind w:left="900"/>
        <w:rPr>
          <w:rFonts w:asciiTheme="minorHAnsi" w:hAnsiTheme="minorHAnsi"/>
          <w:b/>
          <w:sz w:val="21"/>
          <w:szCs w:val="21"/>
        </w:rPr>
      </w:pPr>
      <w:r w:rsidRPr="00FB16E7">
        <w:rPr>
          <w:rFonts w:asciiTheme="minorHAnsi" w:hAnsiTheme="minorHAnsi"/>
          <w:b/>
          <w:sz w:val="21"/>
          <w:szCs w:val="21"/>
        </w:rPr>
        <w:t>RESOLVED</w:t>
      </w:r>
    </w:p>
    <w:p w14:paraId="5BB10946" w14:textId="199BA658" w:rsidR="00DA306C" w:rsidRPr="00FB16E7" w:rsidRDefault="00DA306C" w:rsidP="00DA306C">
      <w:pPr>
        <w:spacing w:line="276" w:lineRule="auto"/>
        <w:ind w:left="900"/>
        <w:rPr>
          <w:rFonts w:asciiTheme="minorHAnsi" w:hAnsiTheme="minorHAnsi"/>
          <w:b/>
          <w:sz w:val="21"/>
          <w:szCs w:val="21"/>
        </w:rPr>
      </w:pPr>
      <w:r w:rsidRPr="00FB16E7">
        <w:rPr>
          <w:rFonts w:asciiTheme="minorHAnsi" w:hAnsiTheme="minorHAnsi"/>
          <w:b/>
          <w:sz w:val="21"/>
          <w:szCs w:val="21"/>
        </w:rPr>
        <w:t>Members to e mail the Clerk with their views and comments.</w:t>
      </w:r>
    </w:p>
    <w:p w14:paraId="3AA651C4" w14:textId="03494528" w:rsidR="00DA306C" w:rsidRPr="00FB16E7" w:rsidRDefault="00DA306C" w:rsidP="00DA306C">
      <w:pPr>
        <w:spacing w:line="276" w:lineRule="auto"/>
        <w:ind w:left="900"/>
        <w:rPr>
          <w:rFonts w:asciiTheme="minorHAnsi" w:hAnsiTheme="minorHAnsi"/>
          <w:b/>
          <w:sz w:val="21"/>
          <w:szCs w:val="21"/>
        </w:rPr>
      </w:pPr>
      <w:r w:rsidRPr="00FB16E7">
        <w:rPr>
          <w:rFonts w:asciiTheme="minorHAnsi" w:hAnsiTheme="minorHAnsi"/>
          <w:b/>
          <w:sz w:val="21"/>
          <w:szCs w:val="21"/>
        </w:rPr>
        <w:t>The Clerk to compile a response to include comments as received.</w:t>
      </w:r>
    </w:p>
    <w:p w14:paraId="352A6B2B" w14:textId="77777777" w:rsidR="00DA306C" w:rsidRPr="00FB16E7" w:rsidRDefault="00DA306C" w:rsidP="00DA306C">
      <w:pPr>
        <w:spacing w:line="276" w:lineRule="auto"/>
        <w:ind w:left="900"/>
        <w:rPr>
          <w:rFonts w:asciiTheme="minorHAnsi" w:hAnsiTheme="minorHAnsi"/>
          <w:sz w:val="21"/>
          <w:szCs w:val="21"/>
        </w:rPr>
      </w:pPr>
    </w:p>
    <w:p w14:paraId="22809A6F" w14:textId="77777777" w:rsidR="00DA306C" w:rsidRPr="00FB16E7" w:rsidRDefault="0075383A" w:rsidP="00DA306C">
      <w:pPr>
        <w:pStyle w:val="Heading2"/>
        <w:rPr>
          <w:lang w:eastAsia="en-GB"/>
        </w:rPr>
      </w:pPr>
      <w:hyperlink r:id="rId9" w:history="1">
        <w:r w:rsidR="00DA306C" w:rsidRPr="00FB16E7">
          <w:rPr>
            <w:rStyle w:val="Hyperlink"/>
            <w:rFonts w:cs="Arial"/>
            <w:bCs w:val="0"/>
            <w:color w:val="auto"/>
            <w:u w:val="none"/>
            <w:shd w:val="clear" w:color="auto" w:fill="FFFFFF"/>
          </w:rPr>
          <w:t>Environment Act 1995: Periodic Review of Mining Sites. Application for the determination of new planning conditions for working and restoration relating to Planning Permission No. IDO/5/1 </w:t>
        </w:r>
      </w:hyperlink>
    </w:p>
    <w:p w14:paraId="2BEA451D" w14:textId="77777777" w:rsidR="00DA306C" w:rsidRPr="00FB16E7" w:rsidRDefault="00DA306C" w:rsidP="00DA306C">
      <w:pPr>
        <w:spacing w:line="276" w:lineRule="auto"/>
        <w:ind w:left="900"/>
        <w:rPr>
          <w:rFonts w:asciiTheme="minorHAnsi" w:hAnsiTheme="minorHAnsi"/>
          <w:b/>
          <w:sz w:val="21"/>
          <w:szCs w:val="21"/>
        </w:rPr>
      </w:pPr>
      <w:r w:rsidRPr="00FB16E7">
        <w:rPr>
          <w:rFonts w:asciiTheme="minorHAnsi" w:hAnsiTheme="minorHAnsi"/>
          <w:b/>
          <w:sz w:val="21"/>
          <w:szCs w:val="21"/>
        </w:rPr>
        <w:t>RESOLVED</w:t>
      </w:r>
    </w:p>
    <w:p w14:paraId="556A2C5F" w14:textId="77777777" w:rsidR="00DA306C" w:rsidRPr="00FB16E7" w:rsidRDefault="00DA306C" w:rsidP="00DA306C">
      <w:pPr>
        <w:spacing w:line="276" w:lineRule="auto"/>
        <w:ind w:left="900"/>
        <w:rPr>
          <w:rFonts w:asciiTheme="minorHAnsi" w:hAnsiTheme="minorHAnsi"/>
          <w:b/>
          <w:sz w:val="21"/>
          <w:szCs w:val="21"/>
        </w:rPr>
      </w:pPr>
      <w:r w:rsidRPr="00FB16E7">
        <w:rPr>
          <w:rFonts w:asciiTheme="minorHAnsi" w:hAnsiTheme="minorHAnsi"/>
          <w:b/>
          <w:sz w:val="21"/>
          <w:szCs w:val="21"/>
        </w:rPr>
        <w:t>Members to e mail the Clerk with their views and comments.</w:t>
      </w:r>
    </w:p>
    <w:p w14:paraId="6535133F" w14:textId="77777777" w:rsidR="00DA306C" w:rsidRDefault="00DA306C" w:rsidP="00DA306C">
      <w:pPr>
        <w:spacing w:line="276" w:lineRule="auto"/>
        <w:ind w:left="900"/>
        <w:rPr>
          <w:rFonts w:asciiTheme="minorHAnsi" w:hAnsiTheme="minorHAnsi"/>
          <w:b/>
          <w:sz w:val="21"/>
          <w:szCs w:val="21"/>
        </w:rPr>
      </w:pPr>
      <w:r w:rsidRPr="00FB16E7">
        <w:rPr>
          <w:rFonts w:asciiTheme="minorHAnsi" w:hAnsiTheme="minorHAnsi"/>
          <w:b/>
          <w:sz w:val="21"/>
          <w:szCs w:val="21"/>
        </w:rPr>
        <w:t>The Clerk to compile a response to include comments as received.</w:t>
      </w:r>
    </w:p>
    <w:p w14:paraId="01936778" w14:textId="77777777" w:rsidR="00725D0F" w:rsidRDefault="00725D0F" w:rsidP="00DA306C">
      <w:pPr>
        <w:spacing w:line="276" w:lineRule="auto"/>
        <w:ind w:left="900"/>
        <w:rPr>
          <w:rFonts w:asciiTheme="minorHAnsi" w:hAnsiTheme="minorHAnsi"/>
          <w:b/>
          <w:sz w:val="21"/>
          <w:szCs w:val="21"/>
        </w:rPr>
      </w:pPr>
    </w:p>
    <w:p w14:paraId="0EF51B7F" w14:textId="052D366F" w:rsidR="00725D0F" w:rsidRDefault="00725D0F" w:rsidP="00725D0F">
      <w:pPr>
        <w:pStyle w:val="Heading2"/>
      </w:pPr>
      <w:r>
        <w:t>Pemberton Arms</w:t>
      </w:r>
    </w:p>
    <w:p w14:paraId="5A4D7C45" w14:textId="05A524DC" w:rsidR="00725D0F" w:rsidRDefault="00725D0F" w:rsidP="00725D0F">
      <w:pPr>
        <w:spacing w:line="240" w:lineRule="auto"/>
        <w:ind w:left="900"/>
        <w:jc w:val="left"/>
        <w:rPr>
          <w:rFonts w:asciiTheme="minorHAnsi" w:hAnsiTheme="minorHAnsi"/>
          <w:b/>
          <w:color w:val="000000"/>
          <w:sz w:val="21"/>
          <w:szCs w:val="21"/>
          <w:lang w:eastAsia="en-GB"/>
        </w:rPr>
      </w:pPr>
      <w:r w:rsidRPr="00725D0F">
        <w:rPr>
          <w:rFonts w:asciiTheme="minorHAnsi" w:hAnsiTheme="minorHAnsi"/>
          <w:b/>
          <w:color w:val="000000"/>
          <w:sz w:val="21"/>
          <w:szCs w:val="21"/>
          <w:lang w:eastAsia="en-GB"/>
        </w:rPr>
        <w:t>Demolition of existing public house and erection of 6 no. new detached dwelling houses with associated car parking, Pemberton Arms Stockton Road Cold Hesledon Seaham SR7 8RN Ref No. DM/17/03277/MIN</w:t>
      </w:r>
    </w:p>
    <w:p w14:paraId="2B83B86E" w14:textId="774729C0" w:rsidR="00725D0F" w:rsidRPr="00725D0F" w:rsidRDefault="00725D0F" w:rsidP="00725D0F">
      <w:pPr>
        <w:spacing w:line="240" w:lineRule="auto"/>
        <w:ind w:left="900"/>
        <w:jc w:val="left"/>
        <w:rPr>
          <w:rFonts w:asciiTheme="minorHAnsi" w:hAnsiTheme="minorHAnsi"/>
          <w:sz w:val="24"/>
          <w:szCs w:val="24"/>
          <w:lang w:eastAsia="en-GB"/>
        </w:rPr>
      </w:pPr>
      <w:r w:rsidRPr="00725D0F">
        <w:rPr>
          <w:rFonts w:asciiTheme="minorHAnsi" w:hAnsiTheme="minorHAnsi"/>
          <w:color w:val="000000"/>
          <w:sz w:val="21"/>
          <w:szCs w:val="21"/>
          <w:lang w:eastAsia="en-GB"/>
        </w:rPr>
        <w:t>This has been withdrawn.</w:t>
      </w:r>
    </w:p>
    <w:p w14:paraId="6789D80A" w14:textId="77777777" w:rsidR="00DA306C" w:rsidRPr="00FB16E7" w:rsidRDefault="00DA306C" w:rsidP="00DA306C">
      <w:pPr>
        <w:ind w:left="0"/>
        <w:rPr>
          <w:sz w:val="21"/>
          <w:szCs w:val="21"/>
        </w:rPr>
      </w:pPr>
    </w:p>
    <w:p w14:paraId="61503570" w14:textId="77777777" w:rsidR="004A1CC1" w:rsidRPr="00FB16E7" w:rsidRDefault="0075383A" w:rsidP="00DA306C">
      <w:pPr>
        <w:pStyle w:val="Heading2"/>
        <w:rPr>
          <w:lang w:eastAsia="en-GB"/>
        </w:rPr>
      </w:pPr>
      <w:hyperlink r:id="rId10" w:history="1">
        <w:r w:rsidR="004A1CC1" w:rsidRPr="00FB16E7">
          <w:rPr>
            <w:rStyle w:val="Hyperlink"/>
            <w:rFonts w:cs="Arial"/>
            <w:color w:val="auto"/>
            <w:u w:val="none"/>
            <w:shd w:val="clear" w:color="auto" w:fill="FFFFFF"/>
          </w:rPr>
          <w:t>Erection of Split Level Dwelling &amp; Garage</w:t>
        </w:r>
      </w:hyperlink>
    </w:p>
    <w:p w14:paraId="0F80C925" w14:textId="2D2632EA" w:rsidR="0016182C" w:rsidRPr="00FB16E7" w:rsidRDefault="004A1CC1" w:rsidP="00DA306C">
      <w:pPr>
        <w:shd w:val="clear" w:color="auto" w:fill="FFFFFF"/>
        <w:ind w:left="900"/>
        <w:rPr>
          <w:rFonts w:asciiTheme="minorHAnsi" w:hAnsiTheme="minorHAnsi" w:cs="Arial"/>
          <w:sz w:val="21"/>
          <w:szCs w:val="21"/>
        </w:rPr>
      </w:pPr>
      <w:r w:rsidRPr="00FB16E7">
        <w:rPr>
          <w:rFonts w:asciiTheme="minorHAnsi" w:hAnsiTheme="minorHAnsi" w:cs="Arial"/>
          <w:sz w:val="21"/>
          <w:szCs w:val="21"/>
        </w:rPr>
        <w:t xml:space="preserve">Land </w:t>
      </w:r>
      <w:proofErr w:type="gramStart"/>
      <w:r w:rsidRPr="00FB16E7">
        <w:rPr>
          <w:rFonts w:asciiTheme="minorHAnsi" w:hAnsiTheme="minorHAnsi" w:cs="Arial"/>
          <w:sz w:val="21"/>
          <w:szCs w:val="21"/>
        </w:rPr>
        <w:t>At</w:t>
      </w:r>
      <w:proofErr w:type="gramEnd"/>
      <w:r w:rsidRPr="00FB16E7">
        <w:rPr>
          <w:rFonts w:asciiTheme="minorHAnsi" w:hAnsiTheme="minorHAnsi" w:cs="Arial"/>
          <w:sz w:val="21"/>
          <w:szCs w:val="21"/>
        </w:rPr>
        <w:t xml:space="preserve"> Old Electric Sub Station East Of Denehurst Hawthorn SR7 8SH</w:t>
      </w:r>
    </w:p>
    <w:p w14:paraId="3FDEECDE" w14:textId="3EF69569" w:rsidR="00D01B0A" w:rsidRPr="00FB16E7" w:rsidRDefault="00683F82" w:rsidP="00DA306C">
      <w:pPr>
        <w:spacing w:line="240" w:lineRule="auto"/>
        <w:ind w:left="900"/>
        <w:jc w:val="left"/>
        <w:rPr>
          <w:rFonts w:asciiTheme="minorHAnsi" w:hAnsiTheme="minorHAnsi"/>
          <w:sz w:val="21"/>
          <w:szCs w:val="21"/>
        </w:rPr>
      </w:pPr>
      <w:r w:rsidRPr="00FB16E7">
        <w:rPr>
          <w:rFonts w:asciiTheme="minorHAnsi" w:hAnsiTheme="minorHAnsi"/>
          <w:sz w:val="21"/>
          <w:szCs w:val="21"/>
          <w:lang w:eastAsia="en-GB"/>
        </w:rPr>
        <w:t>A copy of the planning application was provided. Members were info</w:t>
      </w:r>
      <w:r w:rsidR="00FB4E34" w:rsidRPr="00FB16E7">
        <w:rPr>
          <w:rFonts w:asciiTheme="minorHAnsi" w:hAnsiTheme="minorHAnsi"/>
          <w:sz w:val="21"/>
          <w:szCs w:val="21"/>
          <w:lang w:eastAsia="en-GB"/>
        </w:rPr>
        <w:t xml:space="preserve">rmed that </w:t>
      </w:r>
      <w:r w:rsidR="004A1CC1" w:rsidRPr="00FB16E7">
        <w:rPr>
          <w:rFonts w:asciiTheme="minorHAnsi" w:hAnsiTheme="minorHAnsi"/>
          <w:sz w:val="21"/>
          <w:szCs w:val="21"/>
          <w:lang w:eastAsia="en-GB"/>
        </w:rPr>
        <w:t xml:space="preserve">the application </w:t>
      </w:r>
      <w:r w:rsidR="00FB4E34" w:rsidRPr="00FB16E7">
        <w:rPr>
          <w:rFonts w:asciiTheme="minorHAnsi" w:hAnsiTheme="minorHAnsi"/>
          <w:sz w:val="21"/>
          <w:szCs w:val="21"/>
          <w:lang w:eastAsia="en-GB"/>
        </w:rPr>
        <w:t xml:space="preserve">had </w:t>
      </w:r>
      <w:r w:rsidRPr="00FB16E7">
        <w:rPr>
          <w:rFonts w:asciiTheme="minorHAnsi" w:hAnsiTheme="minorHAnsi"/>
          <w:sz w:val="21"/>
          <w:szCs w:val="21"/>
          <w:lang w:eastAsia="en-GB"/>
        </w:rPr>
        <w:t xml:space="preserve">been withdrawn on the 16 February and that another application (Erection of split level Dwelling and </w:t>
      </w:r>
      <w:proofErr w:type="gramStart"/>
      <w:r w:rsidRPr="00FB16E7">
        <w:rPr>
          <w:rFonts w:asciiTheme="minorHAnsi" w:hAnsiTheme="minorHAnsi"/>
          <w:sz w:val="21"/>
          <w:szCs w:val="21"/>
          <w:lang w:eastAsia="en-GB"/>
        </w:rPr>
        <w:t>garage</w:t>
      </w:r>
      <w:r w:rsidR="004A1CC1" w:rsidRPr="00FB16E7">
        <w:rPr>
          <w:rFonts w:asciiTheme="minorHAnsi" w:hAnsiTheme="minorHAnsi"/>
          <w:sz w:val="21"/>
          <w:szCs w:val="21"/>
          <w:lang w:eastAsia="en-GB"/>
        </w:rPr>
        <w:t>)</w:t>
      </w:r>
      <w:r w:rsidRPr="00FB16E7">
        <w:rPr>
          <w:rFonts w:asciiTheme="minorHAnsi" w:hAnsiTheme="minorHAnsi"/>
          <w:sz w:val="21"/>
          <w:szCs w:val="21"/>
          <w:lang w:eastAsia="en-GB"/>
        </w:rPr>
        <w:t>  had</w:t>
      </w:r>
      <w:proofErr w:type="gramEnd"/>
      <w:r w:rsidRPr="00FB16E7">
        <w:rPr>
          <w:rFonts w:asciiTheme="minorHAnsi" w:hAnsiTheme="minorHAnsi"/>
          <w:sz w:val="21"/>
          <w:szCs w:val="21"/>
          <w:lang w:eastAsia="en-GB"/>
        </w:rPr>
        <w:t xml:space="preserve"> been refused by the county planners. </w:t>
      </w:r>
      <w:r w:rsidR="00FB4E34" w:rsidRPr="00FB16E7">
        <w:rPr>
          <w:rFonts w:asciiTheme="minorHAnsi" w:hAnsiTheme="minorHAnsi"/>
          <w:sz w:val="21"/>
          <w:szCs w:val="21"/>
        </w:rPr>
        <w:t xml:space="preserve"> </w:t>
      </w:r>
    </w:p>
    <w:p w14:paraId="4DCB7EA6" w14:textId="77777777" w:rsidR="00FB16E7" w:rsidRPr="004A1CC1" w:rsidRDefault="00FB16E7" w:rsidP="00FB16E7">
      <w:pPr>
        <w:spacing w:line="240" w:lineRule="auto"/>
        <w:ind w:left="0"/>
        <w:rPr>
          <w:rFonts w:asciiTheme="minorHAnsi" w:hAnsiTheme="minorHAnsi"/>
        </w:rPr>
      </w:pPr>
    </w:p>
    <w:p w14:paraId="260FC2A7" w14:textId="77777777" w:rsidR="000920BD" w:rsidRPr="004A1CC1" w:rsidRDefault="000920BD" w:rsidP="000920BD">
      <w:pPr>
        <w:pStyle w:val="Heading1"/>
        <w:spacing w:line="276" w:lineRule="auto"/>
      </w:pPr>
      <w:r w:rsidRPr="004A1CC1">
        <w:t>Events / Information</w:t>
      </w:r>
    </w:p>
    <w:p w14:paraId="162519FC" w14:textId="6B378A98" w:rsidR="00D01B0A" w:rsidRPr="004A1CC1" w:rsidRDefault="00D01B0A" w:rsidP="00D01B0A">
      <w:pPr>
        <w:pStyle w:val="Heading2"/>
      </w:pPr>
      <w:r w:rsidRPr="004A1CC1">
        <w:t>Newsletter</w:t>
      </w:r>
    </w:p>
    <w:p w14:paraId="4CCCDEB5" w14:textId="6E6505E3" w:rsidR="00D01B0A" w:rsidRPr="004A1CC1" w:rsidRDefault="00D01B0A" w:rsidP="004A1CC1">
      <w:pPr>
        <w:spacing w:line="276" w:lineRule="auto"/>
        <w:ind w:left="900"/>
        <w:rPr>
          <w:rFonts w:asciiTheme="minorHAnsi" w:hAnsiTheme="minorHAnsi"/>
          <w:sz w:val="21"/>
          <w:szCs w:val="21"/>
        </w:rPr>
      </w:pPr>
      <w:r w:rsidRPr="004A1CC1">
        <w:rPr>
          <w:rFonts w:asciiTheme="minorHAnsi" w:hAnsiTheme="minorHAnsi"/>
          <w:sz w:val="21"/>
          <w:szCs w:val="21"/>
        </w:rPr>
        <w:t>This has now been printed. It includes notice of the Annual Parish Meeting and will be distributed by members.</w:t>
      </w:r>
    </w:p>
    <w:p w14:paraId="349FD3CC" w14:textId="77777777" w:rsidR="004A1CC1" w:rsidRPr="004A1CC1" w:rsidRDefault="004A1CC1" w:rsidP="004A1CC1">
      <w:pPr>
        <w:spacing w:line="240" w:lineRule="auto"/>
        <w:ind w:left="900"/>
        <w:rPr>
          <w:rFonts w:asciiTheme="minorHAnsi" w:hAnsiTheme="minorHAnsi"/>
          <w:sz w:val="10"/>
          <w:szCs w:val="10"/>
        </w:rPr>
      </w:pPr>
    </w:p>
    <w:p w14:paraId="4C98EFBC" w14:textId="77777777" w:rsidR="00BF2729" w:rsidRPr="004A1CC1" w:rsidRDefault="000920BD" w:rsidP="000920BD">
      <w:pPr>
        <w:pStyle w:val="Heading1"/>
      </w:pPr>
      <w:r w:rsidRPr="004A1CC1">
        <w:t xml:space="preserve">Community Plant Scheme </w:t>
      </w:r>
    </w:p>
    <w:p w14:paraId="3A509498" w14:textId="77777777" w:rsidR="00B83EF8" w:rsidRPr="004A1CC1" w:rsidRDefault="00B83EF8" w:rsidP="00B83EF8">
      <w:pPr>
        <w:spacing w:line="276" w:lineRule="auto"/>
        <w:rPr>
          <w:rFonts w:ascii="Calibri" w:hAnsi="Calibri"/>
          <w:b/>
          <w:szCs w:val="22"/>
          <w:lang w:eastAsia="en-GB"/>
        </w:rPr>
      </w:pPr>
      <w:r w:rsidRPr="004A1CC1">
        <w:rPr>
          <w:rFonts w:ascii="Calibri" w:hAnsi="Calibri"/>
          <w:b/>
          <w:szCs w:val="22"/>
          <w:lang w:eastAsia="en-GB"/>
        </w:rPr>
        <w:t>RESOLVED</w:t>
      </w:r>
    </w:p>
    <w:p w14:paraId="15C20031" w14:textId="406168BB" w:rsidR="00B83EF8" w:rsidRPr="004A1CC1" w:rsidRDefault="00B83EF8" w:rsidP="00B83EF8">
      <w:pPr>
        <w:spacing w:line="276" w:lineRule="auto"/>
        <w:rPr>
          <w:b/>
        </w:rPr>
      </w:pPr>
      <w:r w:rsidRPr="00683F82">
        <w:rPr>
          <w:rFonts w:ascii="Calibri" w:hAnsi="Calibri"/>
          <w:b/>
          <w:szCs w:val="22"/>
          <w:lang w:eastAsia="en-GB"/>
        </w:rPr>
        <w:t>The parish clerk was to be asked to contact parishioners through e mail contact details to see where they wanted seats and planters to be located. If no suitable suggestions were made then the parish council was to give this further consideration.</w:t>
      </w:r>
    </w:p>
    <w:p w14:paraId="7C5BD9E3" w14:textId="77777777" w:rsidR="00BF2729" w:rsidRPr="004A1CC1" w:rsidRDefault="00BF2729" w:rsidP="004A1CC1">
      <w:pPr>
        <w:spacing w:line="240" w:lineRule="auto"/>
        <w:rPr>
          <w:rFonts w:asciiTheme="minorHAnsi" w:hAnsiTheme="minorHAnsi"/>
          <w:sz w:val="10"/>
          <w:szCs w:val="10"/>
        </w:rPr>
      </w:pPr>
    </w:p>
    <w:p w14:paraId="57325C20" w14:textId="77777777" w:rsidR="000920BD" w:rsidRPr="004A1CC1" w:rsidRDefault="000920BD" w:rsidP="000920BD">
      <w:pPr>
        <w:pStyle w:val="Heading1"/>
        <w:spacing w:line="276" w:lineRule="auto"/>
      </w:pPr>
      <w:r w:rsidRPr="004A1CC1">
        <w:t xml:space="preserve">Date of the next meeting: </w:t>
      </w:r>
    </w:p>
    <w:p w14:paraId="2ECF2D8F" w14:textId="1C00AB54" w:rsidR="00BF2729" w:rsidRPr="004A1CC1" w:rsidRDefault="000920BD" w:rsidP="00FB4E34">
      <w:pPr>
        <w:pStyle w:val="Heading2"/>
      </w:pPr>
      <w:r w:rsidRPr="004A1CC1">
        <w:t xml:space="preserve">Annual Parish </w:t>
      </w:r>
      <w:proofErr w:type="gramStart"/>
      <w:r w:rsidRPr="004A1CC1">
        <w:t>Meeting :</w:t>
      </w:r>
      <w:proofErr w:type="gramEnd"/>
      <w:r w:rsidRPr="004A1CC1">
        <w:t xml:space="preserve"> Monday March 19</w:t>
      </w:r>
      <w:r w:rsidRPr="004A1CC1">
        <w:rPr>
          <w:vertAlign w:val="superscript"/>
        </w:rPr>
        <w:t>th</w:t>
      </w:r>
      <w:r w:rsidRPr="004A1CC1">
        <w:t xml:space="preserve">  2018</w:t>
      </w:r>
      <w:r w:rsidR="00B83EF8" w:rsidRPr="004A1CC1">
        <w:t xml:space="preserve"> at 7pm</w:t>
      </w:r>
    </w:p>
    <w:p w14:paraId="5902C250" w14:textId="500046FA" w:rsidR="000920BD" w:rsidRPr="004A1CC1" w:rsidRDefault="000920BD" w:rsidP="000920BD">
      <w:pPr>
        <w:pStyle w:val="Heading2"/>
      </w:pPr>
      <w:r w:rsidRPr="004A1CC1">
        <w:t>March Monthly Meeting fo</w:t>
      </w:r>
      <w:r w:rsidR="00B83EF8" w:rsidRPr="004A1CC1">
        <w:t>llows the Annual Parish Meeting at 7.45pm</w:t>
      </w:r>
    </w:p>
    <w:p w14:paraId="495319E3" w14:textId="77777777" w:rsidR="00BF2729" w:rsidRPr="004A1CC1" w:rsidRDefault="00BF2729" w:rsidP="00906B0A">
      <w:pPr>
        <w:rPr>
          <w:rFonts w:asciiTheme="minorHAnsi" w:hAnsiTheme="minorHAnsi"/>
        </w:rPr>
      </w:pPr>
    </w:p>
    <w:p w14:paraId="087450FE" w14:textId="24C3F900" w:rsidR="00D402CF" w:rsidRPr="004A1CC1" w:rsidRDefault="00085F47" w:rsidP="00FB4E34">
      <w:pPr>
        <w:ind w:left="0"/>
        <w:rPr>
          <w:rFonts w:asciiTheme="minorHAnsi" w:hAnsiTheme="minorHAnsi"/>
        </w:rPr>
      </w:pPr>
      <w:r w:rsidRPr="004A1CC1">
        <w:rPr>
          <w:rFonts w:asciiTheme="minorHAnsi" w:hAnsiTheme="minorHAnsi"/>
        </w:rPr>
        <w:t xml:space="preserve">The Chairman thanked everyone for attending and closed the meeting </w:t>
      </w:r>
      <w:proofErr w:type="gramStart"/>
      <w:r w:rsidRPr="004A1CC1">
        <w:rPr>
          <w:rFonts w:asciiTheme="minorHAnsi" w:hAnsiTheme="minorHAnsi"/>
        </w:rPr>
        <w:t xml:space="preserve">at </w:t>
      </w:r>
      <w:r w:rsidR="00BF2729" w:rsidRPr="004A1CC1">
        <w:rPr>
          <w:rFonts w:asciiTheme="minorHAnsi" w:hAnsiTheme="minorHAnsi"/>
        </w:rPr>
        <w:t xml:space="preserve"> </w:t>
      </w:r>
      <w:r w:rsidR="00FB4E34" w:rsidRPr="004A1CC1">
        <w:rPr>
          <w:rFonts w:asciiTheme="minorHAnsi" w:hAnsiTheme="minorHAnsi"/>
        </w:rPr>
        <w:t>9.15</w:t>
      </w:r>
      <w:proofErr w:type="gramEnd"/>
      <w:r w:rsidR="00FB4E34" w:rsidRPr="004A1CC1">
        <w:rPr>
          <w:rFonts w:asciiTheme="minorHAnsi" w:hAnsiTheme="minorHAnsi"/>
        </w:rPr>
        <w:t xml:space="preserve"> </w:t>
      </w:r>
      <w:r w:rsidR="00F04177" w:rsidRPr="004A1CC1">
        <w:rPr>
          <w:rFonts w:asciiTheme="minorHAnsi" w:hAnsiTheme="minorHAnsi"/>
        </w:rPr>
        <w:t>p.m.</w:t>
      </w:r>
    </w:p>
    <w:sectPr w:rsidR="00D402CF" w:rsidRPr="004A1CC1" w:rsidSect="00386A51">
      <w:headerReference w:type="even" r:id="rId11"/>
      <w:headerReference w:type="default" r:id="rId12"/>
      <w:footerReference w:type="even" r:id="rId13"/>
      <w:footerReference w:type="default" r:id="rId14"/>
      <w:headerReference w:type="first" r:id="rId15"/>
      <w:pgSz w:w="11900" w:h="16820"/>
      <w:pgMar w:top="779" w:right="1136" w:bottom="993" w:left="1134" w:header="709" w:footer="188" w:gutter="0"/>
      <w:pgNumType w:start="4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C69B" w14:textId="77777777" w:rsidR="0075383A" w:rsidRDefault="0075383A" w:rsidP="002A151D">
      <w:r>
        <w:separator/>
      </w:r>
    </w:p>
    <w:p w14:paraId="2B2DF33D" w14:textId="77777777" w:rsidR="0075383A" w:rsidRDefault="0075383A" w:rsidP="002A151D"/>
  </w:endnote>
  <w:endnote w:type="continuationSeparator" w:id="0">
    <w:p w14:paraId="5427FA78" w14:textId="77777777" w:rsidR="0075383A" w:rsidRDefault="0075383A" w:rsidP="002A151D">
      <w:r>
        <w:continuationSeparator/>
      </w:r>
    </w:p>
    <w:p w14:paraId="1CC09DFF" w14:textId="77777777" w:rsidR="0075383A" w:rsidRDefault="0075383A"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4A2">
      <w:rPr>
        <w:rStyle w:val="PageNumber"/>
        <w:noProof/>
      </w:rPr>
      <w:t>42</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A9B2" w14:textId="77777777" w:rsidR="0075383A" w:rsidRDefault="0075383A" w:rsidP="002A151D">
      <w:r>
        <w:separator/>
      </w:r>
    </w:p>
    <w:p w14:paraId="407CD9BF" w14:textId="77777777" w:rsidR="0075383A" w:rsidRDefault="0075383A" w:rsidP="002A151D"/>
  </w:footnote>
  <w:footnote w:type="continuationSeparator" w:id="0">
    <w:p w14:paraId="54D6AA12" w14:textId="77777777" w:rsidR="0075383A" w:rsidRDefault="0075383A" w:rsidP="002A151D">
      <w:r>
        <w:continuationSeparator/>
      </w:r>
    </w:p>
    <w:p w14:paraId="4A475D10" w14:textId="77777777" w:rsidR="0075383A" w:rsidRDefault="0075383A"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75383A">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75383A">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5386D94"/>
    <w:multiLevelType w:val="hybridMultilevel"/>
    <w:tmpl w:val="110C65F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33F0B27"/>
    <w:multiLevelType w:val="hybridMultilevel"/>
    <w:tmpl w:val="1040BE82"/>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9">
    <w:nsid w:val="161254BE"/>
    <w:multiLevelType w:val="hybridMultilevel"/>
    <w:tmpl w:val="76A88F5A"/>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16EE7042"/>
    <w:multiLevelType w:val="hybridMultilevel"/>
    <w:tmpl w:val="E8E2AB3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1">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nsid w:val="20D65B6B"/>
    <w:multiLevelType w:val="hybridMultilevel"/>
    <w:tmpl w:val="BAF267D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3">
    <w:nsid w:val="21ED4944"/>
    <w:multiLevelType w:val="hybridMultilevel"/>
    <w:tmpl w:val="D8A0EB80"/>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6792A0F"/>
    <w:multiLevelType w:val="hybridMultilevel"/>
    <w:tmpl w:val="95986CE6"/>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29E74ED0"/>
    <w:multiLevelType w:val="hybridMultilevel"/>
    <w:tmpl w:val="8FA88BB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nsid w:val="2A110917"/>
    <w:multiLevelType w:val="hybridMultilevel"/>
    <w:tmpl w:val="37F41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EA6ED7"/>
    <w:multiLevelType w:val="hybridMultilevel"/>
    <w:tmpl w:val="05CC9AF6"/>
    <w:lvl w:ilvl="0" w:tplc="04090019">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8">
    <w:nsid w:val="2DD926EB"/>
    <w:multiLevelType w:val="hybridMultilevel"/>
    <w:tmpl w:val="A1C0CB8C"/>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nsid w:val="2FC145FA"/>
    <w:multiLevelType w:val="hybridMultilevel"/>
    <w:tmpl w:val="A802EB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36191C3D"/>
    <w:multiLevelType w:val="hybridMultilevel"/>
    <w:tmpl w:val="1624D6E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3D1E5F43"/>
    <w:multiLevelType w:val="hybridMultilevel"/>
    <w:tmpl w:val="91B433D2"/>
    <w:lvl w:ilvl="0" w:tplc="04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6">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2225367"/>
    <w:multiLevelType w:val="hybridMultilevel"/>
    <w:tmpl w:val="BF363192"/>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9">
    <w:nsid w:val="47F84B56"/>
    <w:multiLevelType w:val="hybridMultilevel"/>
    <w:tmpl w:val="CB8C5280"/>
    <w:lvl w:ilvl="0" w:tplc="04090019">
      <w:start w:val="1"/>
      <w:numFmt w:val="lowerLetter"/>
      <w:lvlText w:val="%1."/>
      <w:lvlJc w:val="left"/>
      <w:pPr>
        <w:ind w:left="2204" w:hanging="360"/>
      </w:pPr>
    </w:lvl>
    <w:lvl w:ilvl="1" w:tplc="08090019">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0">
    <w:nsid w:val="498958F6"/>
    <w:multiLevelType w:val="hybridMultilevel"/>
    <w:tmpl w:val="3AC64F98"/>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1">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2">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646431"/>
    <w:multiLevelType w:val="hybridMultilevel"/>
    <w:tmpl w:val="ED98828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6">
    <w:nsid w:val="5D12475D"/>
    <w:multiLevelType w:val="hybridMultilevel"/>
    <w:tmpl w:val="F3F8FA58"/>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39">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0">
    <w:nsid w:val="68084E02"/>
    <w:multiLevelType w:val="hybridMultilevel"/>
    <w:tmpl w:val="CAA4B3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
    <w:nsid w:val="697619CA"/>
    <w:multiLevelType w:val="hybridMultilevel"/>
    <w:tmpl w:val="11A8DE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nsid w:val="697D2BBF"/>
    <w:multiLevelType w:val="multilevel"/>
    <w:tmpl w:val="64022444"/>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6E3F3E4D"/>
    <w:multiLevelType w:val="hybridMultilevel"/>
    <w:tmpl w:val="8AFC4AF4"/>
    <w:lvl w:ilvl="0" w:tplc="04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45">
    <w:nsid w:val="6E6869CD"/>
    <w:multiLevelType w:val="hybridMultilevel"/>
    <w:tmpl w:val="3DA6804E"/>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6">
    <w:nsid w:val="730977A1"/>
    <w:multiLevelType w:val="hybridMultilevel"/>
    <w:tmpl w:val="416C1F82"/>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8">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3"/>
  </w:num>
  <w:num w:numId="5">
    <w:abstractNumId w:val="21"/>
  </w:num>
  <w:num w:numId="6">
    <w:abstractNumId w:val="26"/>
  </w:num>
  <w:num w:numId="7">
    <w:abstractNumId w:val="7"/>
  </w:num>
  <w:num w:numId="8">
    <w:abstractNumId w:val="38"/>
  </w:num>
  <w:num w:numId="9">
    <w:abstractNumId w:val="22"/>
  </w:num>
  <w:num w:numId="10">
    <w:abstractNumId w:val="28"/>
  </w:num>
  <w:num w:numId="11">
    <w:abstractNumId w:val="39"/>
  </w:num>
  <w:num w:numId="12">
    <w:abstractNumId w:val="4"/>
  </w:num>
  <w:num w:numId="13">
    <w:abstractNumId w:val="35"/>
  </w:num>
  <w:num w:numId="14">
    <w:abstractNumId w:val="24"/>
  </w:num>
  <w:num w:numId="15">
    <w:abstractNumId w:val="23"/>
  </w:num>
  <w:num w:numId="16">
    <w:abstractNumId w:val="32"/>
  </w:num>
  <w:num w:numId="17">
    <w:abstractNumId w:val="37"/>
  </w:num>
  <w:num w:numId="18">
    <w:abstractNumId w:val="11"/>
  </w:num>
  <w:num w:numId="19">
    <w:abstractNumId w:val="3"/>
  </w:num>
  <w:num w:numId="20">
    <w:abstractNumId w:val="33"/>
  </w:num>
  <w:num w:numId="21">
    <w:abstractNumId w:val="48"/>
  </w:num>
  <w:num w:numId="22">
    <w:abstractNumId w:val="5"/>
  </w:num>
  <w:num w:numId="23">
    <w:abstractNumId w:val="31"/>
  </w:num>
  <w:num w:numId="24">
    <w:abstractNumId w:val="47"/>
  </w:num>
  <w:num w:numId="25">
    <w:abstractNumId w:val="12"/>
  </w:num>
  <w:num w:numId="26">
    <w:abstractNumId w:val="42"/>
  </w:num>
  <w:num w:numId="27">
    <w:abstractNumId w:val="16"/>
  </w:num>
  <w:num w:numId="28">
    <w:abstractNumId w:val="30"/>
  </w:num>
  <w:num w:numId="29">
    <w:abstractNumId w:val="18"/>
  </w:num>
  <w:num w:numId="30">
    <w:abstractNumId w:val="9"/>
  </w:num>
  <w:num w:numId="31">
    <w:abstractNumId w:val="34"/>
  </w:num>
  <w:num w:numId="32">
    <w:abstractNumId w:val="25"/>
  </w:num>
  <w:num w:numId="33">
    <w:abstractNumId w:val="10"/>
  </w:num>
  <w:num w:numId="34">
    <w:abstractNumId w:val="8"/>
  </w:num>
  <w:num w:numId="35">
    <w:abstractNumId w:val="45"/>
  </w:num>
  <w:num w:numId="36">
    <w:abstractNumId w:val="41"/>
  </w:num>
  <w:num w:numId="37">
    <w:abstractNumId w:val="14"/>
  </w:num>
  <w:num w:numId="38">
    <w:abstractNumId w:val="17"/>
  </w:num>
  <w:num w:numId="39">
    <w:abstractNumId w:val="29"/>
  </w:num>
  <w:num w:numId="40">
    <w:abstractNumId w:val="19"/>
  </w:num>
  <w:num w:numId="41">
    <w:abstractNumId w:val="40"/>
  </w:num>
  <w:num w:numId="42">
    <w:abstractNumId w:val="46"/>
  </w:num>
  <w:num w:numId="43">
    <w:abstractNumId w:val="44"/>
  </w:num>
  <w:num w:numId="44">
    <w:abstractNumId w:val="27"/>
  </w:num>
  <w:num w:numId="45">
    <w:abstractNumId w:val="13"/>
  </w:num>
  <w:num w:numId="46">
    <w:abstractNumId w:val="20"/>
  </w:num>
  <w:num w:numId="47">
    <w:abstractNumId w:val="15"/>
  </w:num>
  <w:num w:numId="48">
    <w:abstractNumId w:val="36"/>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1899"/>
    <w:rsid w:val="000628A9"/>
    <w:rsid w:val="00062A23"/>
    <w:rsid w:val="00063678"/>
    <w:rsid w:val="00063A75"/>
    <w:rsid w:val="00063F46"/>
    <w:rsid w:val="00065E84"/>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DC1"/>
    <w:rsid w:val="000A0EDE"/>
    <w:rsid w:val="000A1040"/>
    <w:rsid w:val="000A126F"/>
    <w:rsid w:val="000A1744"/>
    <w:rsid w:val="000A30B7"/>
    <w:rsid w:val="000A458C"/>
    <w:rsid w:val="000A487E"/>
    <w:rsid w:val="000A4F92"/>
    <w:rsid w:val="000A5672"/>
    <w:rsid w:val="000A5B58"/>
    <w:rsid w:val="000A7A9C"/>
    <w:rsid w:val="000A7E69"/>
    <w:rsid w:val="000B0394"/>
    <w:rsid w:val="000B091D"/>
    <w:rsid w:val="000B29E7"/>
    <w:rsid w:val="000B3BE4"/>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594A"/>
    <w:rsid w:val="00116ADA"/>
    <w:rsid w:val="00116C94"/>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82C"/>
    <w:rsid w:val="0016495C"/>
    <w:rsid w:val="001652A3"/>
    <w:rsid w:val="00165795"/>
    <w:rsid w:val="00170084"/>
    <w:rsid w:val="00170DAE"/>
    <w:rsid w:val="00170DF4"/>
    <w:rsid w:val="00170E4B"/>
    <w:rsid w:val="00172032"/>
    <w:rsid w:val="001743CA"/>
    <w:rsid w:val="0017672B"/>
    <w:rsid w:val="00176FAC"/>
    <w:rsid w:val="0018057F"/>
    <w:rsid w:val="00180C2E"/>
    <w:rsid w:val="001813D4"/>
    <w:rsid w:val="00181A50"/>
    <w:rsid w:val="00182E19"/>
    <w:rsid w:val="00183240"/>
    <w:rsid w:val="001837B5"/>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1D32"/>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60C"/>
    <w:rsid w:val="002D0D69"/>
    <w:rsid w:val="002D0FBA"/>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8AB"/>
    <w:rsid w:val="00304C96"/>
    <w:rsid w:val="00304D90"/>
    <w:rsid w:val="00304DF7"/>
    <w:rsid w:val="0030566B"/>
    <w:rsid w:val="003061F2"/>
    <w:rsid w:val="0030626C"/>
    <w:rsid w:val="00307839"/>
    <w:rsid w:val="00310428"/>
    <w:rsid w:val="00310903"/>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377"/>
    <w:rsid w:val="00384CCE"/>
    <w:rsid w:val="00385C29"/>
    <w:rsid w:val="00385E01"/>
    <w:rsid w:val="00386455"/>
    <w:rsid w:val="00386A51"/>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CBC"/>
    <w:rsid w:val="003F4D71"/>
    <w:rsid w:val="003F5E41"/>
    <w:rsid w:val="003F7058"/>
    <w:rsid w:val="004000C3"/>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1D3A"/>
    <w:rsid w:val="004620C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053F"/>
    <w:rsid w:val="004911FF"/>
    <w:rsid w:val="00491952"/>
    <w:rsid w:val="00492A8E"/>
    <w:rsid w:val="00493C69"/>
    <w:rsid w:val="004958AF"/>
    <w:rsid w:val="0049603C"/>
    <w:rsid w:val="00496197"/>
    <w:rsid w:val="0049640C"/>
    <w:rsid w:val="0049699E"/>
    <w:rsid w:val="00496C03"/>
    <w:rsid w:val="00497189"/>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2746"/>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4F7273"/>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6607"/>
    <w:rsid w:val="005C7AC8"/>
    <w:rsid w:val="005D01F6"/>
    <w:rsid w:val="005D055F"/>
    <w:rsid w:val="005D0FA0"/>
    <w:rsid w:val="005D1A0F"/>
    <w:rsid w:val="005D1A1C"/>
    <w:rsid w:val="005D1E13"/>
    <w:rsid w:val="005D23B9"/>
    <w:rsid w:val="005D308E"/>
    <w:rsid w:val="005D3F61"/>
    <w:rsid w:val="005D4FD2"/>
    <w:rsid w:val="005D52F2"/>
    <w:rsid w:val="005D62A3"/>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727"/>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01E"/>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929"/>
    <w:rsid w:val="007110B4"/>
    <w:rsid w:val="007114DB"/>
    <w:rsid w:val="0071190B"/>
    <w:rsid w:val="00713514"/>
    <w:rsid w:val="007139D8"/>
    <w:rsid w:val="00713CAA"/>
    <w:rsid w:val="00714AFD"/>
    <w:rsid w:val="00714DC0"/>
    <w:rsid w:val="0071626C"/>
    <w:rsid w:val="00716EEE"/>
    <w:rsid w:val="00716F4C"/>
    <w:rsid w:val="00722550"/>
    <w:rsid w:val="00723252"/>
    <w:rsid w:val="00723364"/>
    <w:rsid w:val="00725D0F"/>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383A"/>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85A"/>
    <w:rsid w:val="008D5E43"/>
    <w:rsid w:val="008E00C2"/>
    <w:rsid w:val="008E0C31"/>
    <w:rsid w:val="008E0F12"/>
    <w:rsid w:val="008E25F4"/>
    <w:rsid w:val="008E30E3"/>
    <w:rsid w:val="008E30FF"/>
    <w:rsid w:val="008E3F95"/>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CD6"/>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207"/>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64A2"/>
    <w:rsid w:val="00A1703E"/>
    <w:rsid w:val="00A172C8"/>
    <w:rsid w:val="00A17729"/>
    <w:rsid w:val="00A2070B"/>
    <w:rsid w:val="00A21D48"/>
    <w:rsid w:val="00A2210A"/>
    <w:rsid w:val="00A22831"/>
    <w:rsid w:val="00A26700"/>
    <w:rsid w:val="00A26BB7"/>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4EA"/>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78F3"/>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1ABC"/>
    <w:rsid w:val="00B7282F"/>
    <w:rsid w:val="00B741B3"/>
    <w:rsid w:val="00B74A01"/>
    <w:rsid w:val="00B75182"/>
    <w:rsid w:val="00B753E8"/>
    <w:rsid w:val="00B7689F"/>
    <w:rsid w:val="00B77486"/>
    <w:rsid w:val="00B8066C"/>
    <w:rsid w:val="00B810AE"/>
    <w:rsid w:val="00B81A5C"/>
    <w:rsid w:val="00B82AC5"/>
    <w:rsid w:val="00B82BB2"/>
    <w:rsid w:val="00B83358"/>
    <w:rsid w:val="00B8380B"/>
    <w:rsid w:val="00B83EF8"/>
    <w:rsid w:val="00B841D3"/>
    <w:rsid w:val="00B8471F"/>
    <w:rsid w:val="00B84A8A"/>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115AE"/>
    <w:rsid w:val="00C121FE"/>
    <w:rsid w:val="00C12803"/>
    <w:rsid w:val="00C13498"/>
    <w:rsid w:val="00C13AE4"/>
    <w:rsid w:val="00C1424B"/>
    <w:rsid w:val="00C157D1"/>
    <w:rsid w:val="00C15EE8"/>
    <w:rsid w:val="00C15F4C"/>
    <w:rsid w:val="00C161E1"/>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193"/>
    <w:rsid w:val="00C47EE7"/>
    <w:rsid w:val="00C52265"/>
    <w:rsid w:val="00C541FD"/>
    <w:rsid w:val="00C56312"/>
    <w:rsid w:val="00C605DB"/>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4D7"/>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337E"/>
    <w:rsid w:val="00D03DCA"/>
    <w:rsid w:val="00D04519"/>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377"/>
    <w:rsid w:val="00D31682"/>
    <w:rsid w:val="00D333DE"/>
    <w:rsid w:val="00D342D2"/>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06C"/>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29AE"/>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4D00"/>
    <w:rsid w:val="00F14D65"/>
    <w:rsid w:val="00F152F3"/>
    <w:rsid w:val="00F16113"/>
    <w:rsid w:val="00F163C1"/>
    <w:rsid w:val="00F16877"/>
    <w:rsid w:val="00F213F2"/>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B8"/>
    <w:rsid w:val="00F82BEC"/>
    <w:rsid w:val="00F82F02"/>
    <w:rsid w:val="00F82F2A"/>
    <w:rsid w:val="00F85FF2"/>
    <w:rsid w:val="00F87549"/>
    <w:rsid w:val="00F92969"/>
    <w:rsid w:val="00F9338A"/>
    <w:rsid w:val="00F94CE5"/>
    <w:rsid w:val="00F955F1"/>
    <w:rsid w:val="00F977FD"/>
    <w:rsid w:val="00F97AEF"/>
    <w:rsid w:val="00FA0420"/>
    <w:rsid w:val="00FA115B"/>
    <w:rsid w:val="00FA1AD7"/>
    <w:rsid w:val="00FA2E55"/>
    <w:rsid w:val="00FA41F8"/>
    <w:rsid w:val="00FA43EC"/>
    <w:rsid w:val="00FA62E0"/>
    <w:rsid w:val="00FB0264"/>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DC5C91"/>
    <w:pPr>
      <w:numPr>
        <w:numId w:val="4"/>
      </w:numPr>
      <w:tabs>
        <w:tab w:val="left" w:pos="426"/>
      </w:tabs>
      <w:spacing w:before="60"/>
      <w:ind w:right="-144"/>
      <w:jc w:val="both"/>
      <w:outlineLvl w:val="0"/>
    </w:pPr>
    <w:rPr>
      <w:rFonts w:asciiTheme="minorHAnsi" w:hAnsiTheme="minorHAnsi" w:cs="Arial"/>
      <w:b/>
      <w:sz w:val="24"/>
      <w:szCs w:val="24"/>
    </w:rPr>
  </w:style>
  <w:style w:type="paragraph" w:styleId="Heading2">
    <w:name w:val="heading 2"/>
    <w:basedOn w:val="Normal"/>
    <w:next w:val="Normal"/>
    <w:qFormat/>
    <w:rsid w:val="00710344"/>
    <w:pPr>
      <w:keepNext/>
      <w:numPr>
        <w:ilvl w:val="1"/>
        <w:numId w:val="4"/>
      </w:numPr>
      <w:spacing w:line="240" w:lineRule="auto"/>
      <w:ind w:left="900" w:hanging="450"/>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DC5C91"/>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line="240" w:lineRule="auto"/>
      <w:ind w:left="0"/>
      <w:jc w:val="left"/>
    </w:pPr>
    <w:rPr>
      <w:rFonts w:ascii="Times New Roman" w:hAnsi="Times New Roman"/>
      <w:sz w:val="24"/>
      <w:szCs w:val="24"/>
      <w:lang w:eastAsia="en-GB"/>
    </w:rPr>
  </w:style>
  <w:style w:type="character" w:customStyle="1" w:styleId="divider">
    <w:name w:val="divider"/>
    <w:basedOn w:val="DefaultParagraphFont"/>
    <w:rsid w:val="004A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ublicaccess.durham.gov.uk/online-applications/applicationDetails.do?activeTab=summary&amp;keyVal=ZZZZWNGDJV335" TargetMode="External"/><Relationship Id="rId9" Type="http://schemas.openxmlformats.org/officeDocument/2006/relationships/hyperlink" Target="https://publicaccess.durham.gov.uk/online-applications/applicationDetails.do?activeTab=summary&amp;keyVal=P0YICKGD0ER00" TargetMode="External"/><Relationship Id="rId10" Type="http://schemas.openxmlformats.org/officeDocument/2006/relationships/hyperlink" Target="https://publicaccess.durham.gov.uk/online-applications/applicationDetails.do?activeTab=summary&amp;keyVal=OW5TJLGD0BE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2DCB-6259-6F4C-A21B-9A8BF24A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71</TotalTime>
  <Pages>6</Pages>
  <Words>1768</Words>
  <Characters>10080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12</cp:revision>
  <cp:lastPrinted>2018-01-15T13:53:00Z</cp:lastPrinted>
  <dcterms:created xsi:type="dcterms:W3CDTF">2018-02-06T17:34:00Z</dcterms:created>
  <dcterms:modified xsi:type="dcterms:W3CDTF">2018-03-20T09:59:00Z</dcterms:modified>
</cp:coreProperties>
</file>