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A6FB5" w14:textId="77777777" w:rsidR="0091504C" w:rsidRPr="00C3038F" w:rsidRDefault="0091504C" w:rsidP="00073636">
      <w:pPr>
        <w:spacing w:line="240" w:lineRule="auto"/>
        <w:rPr>
          <w:rFonts w:ascii="Calibri Light" w:hAnsi="Calibri Light"/>
          <w:i/>
          <w:sz w:val="12"/>
          <w:szCs w:val="12"/>
        </w:rPr>
      </w:pPr>
      <w:bookmarkStart w:id="0" w:name="_GoBack"/>
      <w:bookmarkEnd w:id="0"/>
    </w:p>
    <w:p w14:paraId="277C1C57" w14:textId="77777777" w:rsidR="005777FC" w:rsidRPr="00C3038F" w:rsidRDefault="005777FC" w:rsidP="005777FC">
      <w:pPr>
        <w:pStyle w:val="Heading4"/>
        <w:jc w:val="center"/>
        <w:rPr>
          <w:rFonts w:ascii="Calibri Light" w:hAnsi="Calibri Light"/>
          <w:b/>
          <w:bCs/>
          <w:color w:val="000080"/>
          <w:sz w:val="48"/>
          <w:szCs w:val="48"/>
        </w:rPr>
      </w:pPr>
      <w:r w:rsidRPr="00C3038F">
        <w:rPr>
          <w:rFonts w:ascii="Calibri Light" w:hAnsi="Calibri Light"/>
          <w:b/>
          <w:bCs/>
          <w:color w:val="000080"/>
          <w:sz w:val="48"/>
          <w:szCs w:val="48"/>
        </w:rPr>
        <w:t>Hawthorn Parish Council</w:t>
      </w:r>
    </w:p>
    <w:p w14:paraId="5F58082D" w14:textId="77777777" w:rsidR="005777FC" w:rsidRPr="00F72CA6" w:rsidRDefault="005777FC" w:rsidP="00740B94">
      <w:pPr>
        <w:spacing w:line="240" w:lineRule="auto"/>
        <w:jc w:val="center"/>
        <w:rPr>
          <w:rFonts w:ascii="Calibri Light" w:hAnsi="Calibri Light"/>
          <w:b/>
          <w:i/>
          <w:iCs/>
          <w:color w:val="000080"/>
          <w:sz w:val="28"/>
          <w:szCs w:val="28"/>
        </w:rPr>
      </w:pPr>
      <w:r w:rsidRPr="00F72CA6">
        <w:rPr>
          <w:rFonts w:ascii="Calibri Light" w:hAnsi="Calibri Light"/>
          <w:b/>
          <w:i/>
          <w:iCs/>
          <w:color w:val="000080"/>
          <w:sz w:val="28"/>
          <w:szCs w:val="28"/>
        </w:rPr>
        <w:t>Chairman: Cllr. A. Askew</w:t>
      </w:r>
    </w:p>
    <w:p w14:paraId="4F3E86A1" w14:textId="77777777" w:rsidR="005777FC" w:rsidRPr="00740B94" w:rsidRDefault="005777FC" w:rsidP="005777FC">
      <w:pPr>
        <w:spacing w:line="240" w:lineRule="auto"/>
        <w:jc w:val="center"/>
        <w:rPr>
          <w:rFonts w:ascii="Calibri Light" w:hAnsi="Calibri Light"/>
          <w:b/>
          <w:i/>
          <w:iCs/>
          <w:color w:val="000080"/>
          <w:sz w:val="24"/>
          <w:szCs w:val="24"/>
        </w:rPr>
      </w:pPr>
      <w:r w:rsidRPr="00740B94">
        <w:rPr>
          <w:rFonts w:ascii="Calibri Light" w:hAnsi="Calibri Light"/>
          <w:b/>
          <w:i/>
          <w:iCs/>
          <w:color w:val="000080"/>
          <w:sz w:val="24"/>
          <w:szCs w:val="24"/>
        </w:rPr>
        <w:t>Clerk to the Council: Lesley Swinbank MBA, FILCM</w:t>
      </w:r>
    </w:p>
    <w:p w14:paraId="2CBFB7FD" w14:textId="77777777" w:rsidR="005777FC" w:rsidRPr="00740B94" w:rsidRDefault="005777FC" w:rsidP="005777FC">
      <w:pPr>
        <w:spacing w:line="240" w:lineRule="auto"/>
        <w:jc w:val="center"/>
        <w:rPr>
          <w:rFonts w:ascii="Calibri Light" w:hAnsi="Calibri Light"/>
          <w:b/>
          <w:i/>
          <w:iCs/>
          <w:color w:val="000080"/>
          <w:sz w:val="24"/>
          <w:szCs w:val="24"/>
        </w:rPr>
      </w:pPr>
      <w:r w:rsidRPr="00740B94">
        <w:rPr>
          <w:rFonts w:ascii="Calibri Light" w:hAnsi="Calibri Light"/>
          <w:b/>
          <w:i/>
          <w:iCs/>
          <w:color w:val="000080"/>
          <w:sz w:val="24"/>
          <w:szCs w:val="24"/>
        </w:rPr>
        <w:t>Springwell House, Spring Lane, Sedgefield Co. Durham. TS21 2HS</w:t>
      </w:r>
    </w:p>
    <w:p w14:paraId="52023528" w14:textId="77777777" w:rsidR="005777FC" w:rsidRPr="00740B94" w:rsidRDefault="005777FC" w:rsidP="005777FC">
      <w:pPr>
        <w:spacing w:line="240" w:lineRule="auto"/>
        <w:jc w:val="center"/>
        <w:rPr>
          <w:rFonts w:ascii="Calibri Light" w:hAnsi="Calibri Light"/>
          <w:b/>
          <w:i/>
          <w:iCs/>
          <w:color w:val="000080"/>
          <w:sz w:val="24"/>
          <w:szCs w:val="24"/>
        </w:rPr>
      </w:pPr>
      <w:r w:rsidRPr="00740B94">
        <w:rPr>
          <w:rFonts w:ascii="Calibri Light" w:hAnsi="Calibri Light"/>
          <w:b/>
          <w:i/>
          <w:iCs/>
          <w:color w:val="000080"/>
          <w:sz w:val="24"/>
          <w:szCs w:val="24"/>
        </w:rPr>
        <w:t>Tel. 01740 622429</w:t>
      </w:r>
    </w:p>
    <w:p w14:paraId="39BE2DFA" w14:textId="77777777" w:rsidR="005777FC" w:rsidRPr="00740B94" w:rsidRDefault="005777FC" w:rsidP="005777FC">
      <w:pPr>
        <w:spacing w:line="240" w:lineRule="auto"/>
        <w:jc w:val="center"/>
        <w:rPr>
          <w:rFonts w:ascii="Calibri Light" w:hAnsi="Calibri Light"/>
          <w:b/>
          <w:i/>
          <w:iCs/>
          <w:color w:val="000080"/>
          <w:sz w:val="24"/>
          <w:szCs w:val="24"/>
        </w:rPr>
      </w:pPr>
      <w:r w:rsidRPr="00740B94">
        <w:rPr>
          <w:rFonts w:ascii="Calibri Light" w:hAnsi="Calibri Light"/>
          <w:b/>
          <w:i/>
          <w:iCs/>
          <w:color w:val="000080"/>
          <w:sz w:val="24"/>
          <w:szCs w:val="24"/>
        </w:rPr>
        <w:t xml:space="preserve">Email: </w:t>
      </w:r>
      <w:hyperlink r:id="rId7" w:history="1">
        <w:r w:rsidRPr="00740B94">
          <w:rPr>
            <w:rStyle w:val="Hyperlink"/>
            <w:rFonts w:ascii="Calibri Light" w:hAnsi="Calibri Light"/>
            <w:b/>
            <w:i/>
            <w:iCs/>
            <w:sz w:val="24"/>
            <w:szCs w:val="24"/>
          </w:rPr>
          <w:t>lesley.swinbank@btinternet.com</w:t>
        </w:r>
      </w:hyperlink>
    </w:p>
    <w:p w14:paraId="4FF69F9E" w14:textId="77777777" w:rsidR="00CB0AE8" w:rsidRDefault="00CB0AE8" w:rsidP="00CB0AE8">
      <w:pPr>
        <w:rPr>
          <w:rFonts w:ascii="Calibri Light" w:hAnsi="Calibri Light" w:cs="Arial"/>
          <w:b/>
          <w:color w:val="000000"/>
          <w:sz w:val="20"/>
        </w:rPr>
      </w:pPr>
    </w:p>
    <w:p w14:paraId="43565B65" w14:textId="77777777" w:rsidR="005777FC" w:rsidRPr="00947DAE" w:rsidRDefault="00D356B5" w:rsidP="00947DAE">
      <w:pPr>
        <w:spacing w:line="240" w:lineRule="auto"/>
        <w:rPr>
          <w:b/>
        </w:rPr>
      </w:pPr>
      <w:r w:rsidRPr="00947DAE">
        <w:rPr>
          <w:b/>
        </w:rPr>
        <w:t xml:space="preserve">Mr. </w:t>
      </w:r>
      <w:r w:rsidR="00947DAE" w:rsidRPr="00947DAE">
        <w:rPr>
          <w:b/>
        </w:rPr>
        <w:t>Barry Gavillet</w:t>
      </w:r>
    </w:p>
    <w:p w14:paraId="62FD1A37" w14:textId="77777777" w:rsidR="00D356B5" w:rsidRPr="00947DAE" w:rsidRDefault="00D356B5" w:rsidP="00947DAE">
      <w:pPr>
        <w:spacing w:line="240" w:lineRule="auto"/>
        <w:rPr>
          <w:b/>
        </w:rPr>
      </w:pPr>
      <w:r w:rsidRPr="00947DAE">
        <w:rPr>
          <w:b/>
        </w:rPr>
        <w:t>Planning Dept.</w:t>
      </w:r>
    </w:p>
    <w:p w14:paraId="22E398BB" w14:textId="77777777" w:rsidR="00D356B5" w:rsidRPr="00947DAE" w:rsidRDefault="00D356B5" w:rsidP="00947DAE">
      <w:pPr>
        <w:spacing w:line="240" w:lineRule="auto"/>
        <w:rPr>
          <w:b/>
        </w:rPr>
      </w:pPr>
      <w:r w:rsidRPr="00947DAE">
        <w:rPr>
          <w:b/>
        </w:rPr>
        <w:t>DCC</w:t>
      </w:r>
    </w:p>
    <w:p w14:paraId="1067153A" w14:textId="77777777" w:rsidR="00D356B5" w:rsidRPr="00947DAE" w:rsidRDefault="00D356B5" w:rsidP="00947DAE">
      <w:pPr>
        <w:spacing w:line="240" w:lineRule="auto"/>
        <w:rPr>
          <w:b/>
        </w:rPr>
      </w:pPr>
      <w:r w:rsidRPr="00947DAE">
        <w:rPr>
          <w:b/>
        </w:rPr>
        <w:t>County Hall</w:t>
      </w:r>
    </w:p>
    <w:p w14:paraId="5DA61CFF" w14:textId="77777777" w:rsidR="00D356B5" w:rsidRPr="00947DAE" w:rsidRDefault="00D356B5" w:rsidP="00947DAE">
      <w:pPr>
        <w:spacing w:line="240" w:lineRule="auto"/>
        <w:rPr>
          <w:b/>
        </w:rPr>
      </w:pPr>
      <w:r w:rsidRPr="00947DAE">
        <w:rPr>
          <w:b/>
        </w:rPr>
        <w:t>Durham</w:t>
      </w:r>
    </w:p>
    <w:p w14:paraId="48B3550D" w14:textId="77777777" w:rsidR="00D356B5" w:rsidRDefault="00D356B5" w:rsidP="00D356B5"/>
    <w:p w14:paraId="22D2BB93" w14:textId="77777777" w:rsidR="00D356B5" w:rsidRDefault="00947DAE" w:rsidP="00D356B5">
      <w:r>
        <w:t>26</w:t>
      </w:r>
      <w:r w:rsidRPr="00947DAE">
        <w:rPr>
          <w:vertAlign w:val="superscript"/>
        </w:rPr>
        <w:t>th</w:t>
      </w:r>
      <w:r>
        <w:t xml:space="preserve"> May 2017</w:t>
      </w:r>
    </w:p>
    <w:p w14:paraId="0972C6CE" w14:textId="77777777" w:rsidR="00D356B5" w:rsidRPr="00740B94" w:rsidRDefault="00D356B5" w:rsidP="00D356B5">
      <w:pPr>
        <w:rPr>
          <w:sz w:val="10"/>
          <w:szCs w:val="10"/>
        </w:rPr>
      </w:pPr>
    </w:p>
    <w:p w14:paraId="13417C7E" w14:textId="77777777" w:rsidR="00D356B5" w:rsidRPr="008123DB" w:rsidRDefault="00D356B5" w:rsidP="00D356B5">
      <w:pPr>
        <w:rPr>
          <w:rFonts w:ascii="Calibri" w:hAnsi="Calibri"/>
          <w:szCs w:val="22"/>
        </w:rPr>
      </w:pPr>
      <w:r w:rsidRPr="008123DB">
        <w:rPr>
          <w:rFonts w:ascii="Calibri" w:hAnsi="Calibri"/>
          <w:szCs w:val="22"/>
        </w:rPr>
        <w:t xml:space="preserve">Dear Mr. </w:t>
      </w:r>
      <w:r w:rsidR="00947DAE" w:rsidRPr="008123DB">
        <w:rPr>
          <w:rFonts w:ascii="Calibri" w:hAnsi="Calibri"/>
          <w:szCs w:val="22"/>
        </w:rPr>
        <w:t>Gavillet</w:t>
      </w:r>
    </w:p>
    <w:p w14:paraId="5251B554" w14:textId="77777777" w:rsidR="00D356B5" w:rsidRPr="00740B94" w:rsidRDefault="00D356B5" w:rsidP="00740B94">
      <w:pPr>
        <w:spacing w:line="240" w:lineRule="auto"/>
        <w:rPr>
          <w:rFonts w:ascii="Calibri" w:hAnsi="Calibri"/>
          <w:sz w:val="10"/>
          <w:szCs w:val="10"/>
        </w:rPr>
      </w:pPr>
    </w:p>
    <w:p w14:paraId="23A64344" w14:textId="7F62DF71" w:rsidR="008821C8" w:rsidRPr="008123DB" w:rsidRDefault="00B973F1" w:rsidP="00825D7F">
      <w:pPr>
        <w:spacing w:line="276" w:lineRule="auto"/>
        <w:rPr>
          <w:rFonts w:ascii="Calibri" w:hAnsi="Calibri"/>
          <w:b/>
          <w:szCs w:val="22"/>
          <w:lang w:val="en-GB" w:eastAsia="en-GB"/>
        </w:rPr>
      </w:pPr>
      <w:hyperlink r:id="rId8" w:history="1">
        <w:r w:rsidR="00B02FF9">
          <w:rPr>
            <w:rStyle w:val="Hyperlink"/>
            <w:rFonts w:ascii="Calibri" w:hAnsi="Calibri" w:cs="Arial"/>
            <w:b/>
            <w:bCs/>
            <w:color w:val="auto"/>
            <w:szCs w:val="22"/>
            <w:u w:val="none"/>
            <w:shd w:val="clear" w:color="auto" w:fill="FFFFFF"/>
          </w:rPr>
          <w:t xml:space="preserve">Change of </w:t>
        </w:r>
        <w:proofErr w:type="gramStart"/>
        <w:r w:rsidR="00B02FF9">
          <w:rPr>
            <w:rStyle w:val="Hyperlink"/>
            <w:rFonts w:ascii="Calibri" w:hAnsi="Calibri" w:cs="Arial"/>
            <w:b/>
            <w:bCs/>
            <w:color w:val="auto"/>
            <w:szCs w:val="22"/>
            <w:u w:val="none"/>
            <w:shd w:val="clear" w:color="auto" w:fill="FFFFFF"/>
          </w:rPr>
          <w:t xml:space="preserve">use </w:t>
        </w:r>
        <w:r w:rsidR="008821C8" w:rsidRPr="008123DB">
          <w:rPr>
            <w:rStyle w:val="Hyperlink"/>
            <w:rFonts w:ascii="Calibri" w:hAnsi="Calibri" w:cs="Arial"/>
            <w:b/>
            <w:bCs/>
            <w:color w:val="auto"/>
            <w:szCs w:val="22"/>
            <w:u w:val="none"/>
            <w:shd w:val="clear" w:color="auto" w:fill="FFFFFF"/>
          </w:rPr>
          <w:t xml:space="preserve"> of</w:t>
        </w:r>
        <w:proofErr w:type="gramEnd"/>
        <w:r w:rsidR="008821C8" w:rsidRPr="008123DB">
          <w:rPr>
            <w:rStyle w:val="Hyperlink"/>
            <w:rFonts w:ascii="Calibri" w:hAnsi="Calibri" w:cs="Arial"/>
            <w:b/>
            <w:bCs/>
            <w:color w:val="auto"/>
            <w:szCs w:val="22"/>
            <w:u w:val="none"/>
            <w:shd w:val="clear" w:color="auto" w:fill="FFFFFF"/>
          </w:rPr>
          <w:t xml:space="preserve"> public house to </w:t>
        </w:r>
        <w:r w:rsidR="005626CB" w:rsidRPr="008123DB">
          <w:rPr>
            <w:rStyle w:val="Hyperlink"/>
            <w:rFonts w:ascii="Calibri" w:hAnsi="Calibri" w:cs="Arial"/>
            <w:b/>
            <w:bCs/>
            <w:color w:val="auto"/>
            <w:szCs w:val="22"/>
            <w:u w:val="none"/>
            <w:shd w:val="clear" w:color="auto" w:fill="FFFFFF"/>
          </w:rPr>
          <w:t>dwelling house</w:t>
        </w:r>
        <w:r w:rsidR="008821C8" w:rsidRPr="008123DB">
          <w:rPr>
            <w:rStyle w:val="Hyperlink"/>
            <w:rFonts w:ascii="Calibri" w:hAnsi="Calibri" w:cs="Arial"/>
            <w:b/>
            <w:bCs/>
            <w:color w:val="auto"/>
            <w:szCs w:val="22"/>
            <w:u w:val="none"/>
            <w:shd w:val="clear" w:color="auto" w:fill="FFFFFF"/>
          </w:rPr>
          <w:t xml:space="preserve"> including demolition of outbuildings.</w:t>
        </w:r>
        <w:r w:rsidR="008821C8" w:rsidRPr="008123DB">
          <w:rPr>
            <w:rStyle w:val="apple-converted-space"/>
            <w:rFonts w:ascii="Calibri" w:hAnsi="Calibri" w:cs="Arial"/>
            <w:b/>
            <w:bCs/>
            <w:szCs w:val="22"/>
            <w:shd w:val="clear" w:color="auto" w:fill="FFFFFF"/>
          </w:rPr>
          <w:t> </w:t>
        </w:r>
      </w:hyperlink>
      <w:r w:rsidR="00825D7F" w:rsidRPr="008123DB">
        <w:rPr>
          <w:rFonts w:ascii="Calibri" w:hAnsi="Calibri"/>
          <w:b/>
          <w:szCs w:val="22"/>
          <w:lang w:val="en-GB" w:eastAsia="en-GB"/>
        </w:rPr>
        <w:t xml:space="preserve"> </w:t>
      </w:r>
    </w:p>
    <w:p w14:paraId="3C6F42D2" w14:textId="77777777" w:rsidR="008821C8" w:rsidRPr="008123DB" w:rsidRDefault="008821C8" w:rsidP="00825D7F">
      <w:pPr>
        <w:pStyle w:val="address"/>
        <w:shd w:val="clear" w:color="auto" w:fill="FFFFFF"/>
        <w:spacing w:before="0" w:beforeAutospacing="0" w:after="0" w:afterAutospacing="0" w:line="276" w:lineRule="auto"/>
        <w:rPr>
          <w:rFonts w:ascii="Calibri" w:hAnsi="Calibri" w:cs="Arial"/>
          <w:b/>
          <w:sz w:val="22"/>
          <w:szCs w:val="22"/>
        </w:rPr>
      </w:pPr>
      <w:r w:rsidRPr="008123DB">
        <w:rPr>
          <w:rFonts w:ascii="Calibri" w:hAnsi="Calibri" w:cs="Arial"/>
          <w:b/>
          <w:sz w:val="22"/>
          <w:szCs w:val="22"/>
        </w:rPr>
        <w:t xml:space="preserve">Stapylton </w:t>
      </w:r>
      <w:proofErr w:type="gramStart"/>
      <w:r w:rsidRPr="008123DB">
        <w:rPr>
          <w:rFonts w:ascii="Calibri" w:hAnsi="Calibri" w:cs="Arial"/>
          <w:b/>
          <w:sz w:val="22"/>
          <w:szCs w:val="22"/>
        </w:rPr>
        <w:t xml:space="preserve">Arms </w:t>
      </w:r>
      <w:r w:rsidR="00740B94">
        <w:rPr>
          <w:rFonts w:ascii="Calibri" w:hAnsi="Calibri" w:cs="Arial"/>
          <w:b/>
          <w:sz w:val="22"/>
          <w:szCs w:val="22"/>
        </w:rPr>
        <w:t>,</w:t>
      </w:r>
      <w:proofErr w:type="gramEnd"/>
      <w:r w:rsidR="00740B94">
        <w:rPr>
          <w:rFonts w:ascii="Calibri" w:hAnsi="Calibri" w:cs="Arial"/>
          <w:b/>
          <w:sz w:val="22"/>
          <w:szCs w:val="22"/>
        </w:rPr>
        <w:t xml:space="preserve"> </w:t>
      </w:r>
      <w:r w:rsidRPr="008123DB">
        <w:rPr>
          <w:rFonts w:ascii="Calibri" w:hAnsi="Calibri" w:cs="Arial"/>
          <w:b/>
          <w:sz w:val="22"/>
          <w:szCs w:val="22"/>
        </w:rPr>
        <w:t>The Village</w:t>
      </w:r>
      <w:r w:rsidR="00740B94">
        <w:rPr>
          <w:rFonts w:ascii="Calibri" w:hAnsi="Calibri" w:cs="Arial"/>
          <w:b/>
          <w:sz w:val="22"/>
          <w:szCs w:val="22"/>
        </w:rPr>
        <w:t xml:space="preserve">, </w:t>
      </w:r>
      <w:r w:rsidRPr="008123DB">
        <w:rPr>
          <w:rFonts w:ascii="Calibri" w:hAnsi="Calibri" w:cs="Arial"/>
          <w:b/>
          <w:sz w:val="22"/>
          <w:szCs w:val="22"/>
        </w:rPr>
        <w:t xml:space="preserve"> Hawthorn</w:t>
      </w:r>
      <w:r w:rsidR="00740B94">
        <w:rPr>
          <w:rFonts w:ascii="Calibri" w:hAnsi="Calibri" w:cs="Arial"/>
          <w:b/>
          <w:sz w:val="22"/>
          <w:szCs w:val="22"/>
        </w:rPr>
        <w:t xml:space="preserve">, </w:t>
      </w:r>
      <w:r w:rsidRPr="008123DB">
        <w:rPr>
          <w:rFonts w:ascii="Calibri" w:hAnsi="Calibri" w:cs="Arial"/>
          <w:b/>
          <w:sz w:val="22"/>
          <w:szCs w:val="22"/>
        </w:rPr>
        <w:t xml:space="preserve"> Seaham SR7 8SD</w:t>
      </w:r>
    </w:p>
    <w:p w14:paraId="13635832" w14:textId="77777777" w:rsidR="001D4FA2" w:rsidRDefault="008821C8" w:rsidP="00740B94">
      <w:pPr>
        <w:pStyle w:val="metainfo"/>
        <w:shd w:val="clear" w:color="auto" w:fill="FFFFFF"/>
        <w:spacing w:before="0" w:beforeAutospacing="0" w:after="0" w:afterAutospacing="0" w:line="276" w:lineRule="auto"/>
        <w:rPr>
          <w:rStyle w:val="divider"/>
          <w:rFonts w:ascii="Calibri" w:hAnsi="Calibri" w:cs="Arial"/>
          <w:b/>
          <w:sz w:val="22"/>
          <w:szCs w:val="22"/>
        </w:rPr>
      </w:pPr>
      <w:r w:rsidRPr="008123DB">
        <w:rPr>
          <w:rFonts w:ascii="Calibri" w:hAnsi="Calibri" w:cs="Arial"/>
          <w:b/>
          <w:sz w:val="22"/>
          <w:szCs w:val="22"/>
        </w:rPr>
        <w:t>Ref. No: DM/17/01410/FPA</w:t>
      </w:r>
      <w:r w:rsidRPr="008123DB">
        <w:rPr>
          <w:rStyle w:val="apple-converted-space"/>
          <w:rFonts w:ascii="Calibri" w:hAnsi="Calibri" w:cs="Arial"/>
          <w:b/>
          <w:sz w:val="22"/>
          <w:szCs w:val="22"/>
        </w:rPr>
        <w:t> </w:t>
      </w:r>
      <w:r w:rsidRPr="008123DB">
        <w:rPr>
          <w:rStyle w:val="divider"/>
          <w:rFonts w:ascii="Calibri" w:hAnsi="Calibri" w:cs="Arial"/>
          <w:b/>
          <w:sz w:val="22"/>
          <w:szCs w:val="22"/>
        </w:rPr>
        <w:t>|</w:t>
      </w:r>
    </w:p>
    <w:p w14:paraId="653B2AD6" w14:textId="77777777" w:rsidR="00740B94" w:rsidRPr="00740B94" w:rsidRDefault="00740B94" w:rsidP="00740B94">
      <w:pPr>
        <w:pStyle w:val="metainfo"/>
        <w:shd w:val="clear" w:color="auto" w:fill="FFFFFF"/>
        <w:spacing w:before="0" w:beforeAutospacing="0" w:after="0" w:afterAutospacing="0"/>
        <w:rPr>
          <w:rFonts w:ascii="Calibri" w:hAnsi="Calibri" w:cs="Arial"/>
          <w:b/>
          <w:sz w:val="10"/>
          <w:szCs w:val="10"/>
        </w:rPr>
      </w:pPr>
    </w:p>
    <w:p w14:paraId="29E7482F" w14:textId="77777777" w:rsidR="00153D63" w:rsidRPr="002F1AED" w:rsidRDefault="00965750" w:rsidP="00740B94">
      <w:pPr>
        <w:spacing w:line="276" w:lineRule="auto"/>
        <w:jc w:val="both"/>
        <w:rPr>
          <w:rFonts w:ascii="Calibri" w:hAnsi="Calibri"/>
          <w:sz w:val="21"/>
          <w:szCs w:val="21"/>
          <w:lang w:val="en-GB" w:eastAsia="en-GB"/>
        </w:rPr>
      </w:pPr>
      <w:r w:rsidRPr="002F1AED">
        <w:rPr>
          <w:rFonts w:ascii="Calibri" w:hAnsi="Calibri"/>
          <w:sz w:val="21"/>
          <w:szCs w:val="21"/>
          <w:lang w:val="en-GB" w:eastAsia="en-GB"/>
        </w:rPr>
        <w:t>Hawthorn Parish Council wish t</w:t>
      </w:r>
      <w:r w:rsidR="005D4623" w:rsidRPr="002F1AED">
        <w:rPr>
          <w:rFonts w:ascii="Calibri" w:hAnsi="Calibri"/>
          <w:sz w:val="21"/>
          <w:szCs w:val="21"/>
          <w:lang w:val="en-GB" w:eastAsia="en-GB"/>
        </w:rPr>
        <w:t xml:space="preserve">o </w:t>
      </w:r>
      <w:r w:rsidR="001F1D82" w:rsidRPr="002F1AED">
        <w:rPr>
          <w:rFonts w:ascii="Calibri" w:hAnsi="Calibri"/>
          <w:sz w:val="21"/>
          <w:szCs w:val="21"/>
          <w:lang w:val="en-GB" w:eastAsia="en-GB"/>
        </w:rPr>
        <w:t xml:space="preserve">object to </w:t>
      </w:r>
      <w:r w:rsidR="006E5095" w:rsidRPr="002F1AED">
        <w:rPr>
          <w:rFonts w:ascii="Calibri" w:hAnsi="Calibri"/>
          <w:sz w:val="21"/>
          <w:szCs w:val="21"/>
          <w:lang w:val="en-GB" w:eastAsia="en-GB"/>
        </w:rPr>
        <w:t xml:space="preserve">the above planning application. Before reaching this decision a special meeting of the council was held </w:t>
      </w:r>
      <w:r w:rsidR="00F15E03" w:rsidRPr="002F1AED">
        <w:rPr>
          <w:rFonts w:ascii="Calibri" w:hAnsi="Calibri"/>
          <w:sz w:val="21"/>
          <w:szCs w:val="21"/>
          <w:lang w:val="en-GB" w:eastAsia="en-GB"/>
        </w:rPr>
        <w:t xml:space="preserve">and included a time when </w:t>
      </w:r>
      <w:proofErr w:type="gramStart"/>
      <w:r w:rsidR="00F15E03" w:rsidRPr="002F1AED">
        <w:rPr>
          <w:rFonts w:ascii="Calibri" w:hAnsi="Calibri"/>
          <w:sz w:val="21"/>
          <w:szCs w:val="21"/>
          <w:lang w:val="en-GB" w:eastAsia="en-GB"/>
        </w:rPr>
        <w:t xml:space="preserve">local </w:t>
      </w:r>
      <w:r w:rsidR="00F4684A" w:rsidRPr="002F1AED">
        <w:rPr>
          <w:rFonts w:ascii="Calibri" w:hAnsi="Calibri"/>
          <w:sz w:val="21"/>
          <w:szCs w:val="21"/>
          <w:lang w:val="en-GB" w:eastAsia="en-GB"/>
        </w:rPr>
        <w:t>residents</w:t>
      </w:r>
      <w:proofErr w:type="gramEnd"/>
      <w:r w:rsidR="00F4684A" w:rsidRPr="002F1AED">
        <w:rPr>
          <w:rFonts w:ascii="Calibri" w:hAnsi="Calibri"/>
          <w:sz w:val="21"/>
          <w:szCs w:val="21"/>
          <w:lang w:val="en-GB" w:eastAsia="en-GB"/>
        </w:rPr>
        <w:t xml:space="preserve"> </w:t>
      </w:r>
      <w:r w:rsidR="001D108C" w:rsidRPr="002F1AED">
        <w:rPr>
          <w:rFonts w:ascii="Calibri" w:hAnsi="Calibri"/>
          <w:sz w:val="21"/>
          <w:szCs w:val="21"/>
          <w:lang w:val="en-GB" w:eastAsia="en-GB"/>
        </w:rPr>
        <w:t xml:space="preserve">were able to give their views and comments. </w:t>
      </w:r>
      <w:r w:rsidR="00B04EF8" w:rsidRPr="002F1AED">
        <w:rPr>
          <w:rFonts w:ascii="Calibri" w:hAnsi="Calibri"/>
          <w:sz w:val="21"/>
          <w:szCs w:val="21"/>
          <w:lang w:val="en-GB" w:eastAsia="en-GB"/>
        </w:rPr>
        <w:t xml:space="preserve">The </w:t>
      </w:r>
      <w:r w:rsidR="00022141" w:rsidRPr="002F1AED">
        <w:rPr>
          <w:rFonts w:ascii="Calibri" w:hAnsi="Calibri"/>
          <w:sz w:val="21"/>
          <w:szCs w:val="21"/>
          <w:lang w:val="en-GB" w:eastAsia="en-GB"/>
        </w:rPr>
        <w:t xml:space="preserve">council then discussed the application in detail and were unanimous </w:t>
      </w:r>
      <w:r w:rsidR="00BE3A4D" w:rsidRPr="002F1AED">
        <w:rPr>
          <w:rFonts w:ascii="Calibri" w:hAnsi="Calibri"/>
          <w:sz w:val="21"/>
          <w:szCs w:val="21"/>
          <w:lang w:val="en-GB" w:eastAsia="en-GB"/>
        </w:rPr>
        <w:t xml:space="preserve">in </w:t>
      </w:r>
      <w:r w:rsidR="00153D63" w:rsidRPr="002F1AED">
        <w:rPr>
          <w:rFonts w:ascii="Calibri" w:hAnsi="Calibri"/>
          <w:sz w:val="21"/>
          <w:szCs w:val="21"/>
          <w:lang w:val="en-GB" w:eastAsia="en-GB"/>
        </w:rPr>
        <w:t>their deci</w:t>
      </w:r>
      <w:r w:rsidR="004B3DC6" w:rsidRPr="002F1AED">
        <w:rPr>
          <w:rFonts w:ascii="Calibri" w:hAnsi="Calibri"/>
          <w:sz w:val="21"/>
          <w:szCs w:val="21"/>
          <w:lang w:val="en-GB" w:eastAsia="en-GB"/>
        </w:rPr>
        <w:t xml:space="preserve">sion to oppose this application and </w:t>
      </w:r>
      <w:r w:rsidR="00B161A2" w:rsidRPr="002F1AED">
        <w:rPr>
          <w:rFonts w:ascii="Calibri" w:hAnsi="Calibri"/>
          <w:sz w:val="21"/>
          <w:szCs w:val="21"/>
          <w:lang w:val="en-GB" w:eastAsia="en-GB"/>
        </w:rPr>
        <w:t xml:space="preserve">thereby allow </w:t>
      </w:r>
      <w:proofErr w:type="gramStart"/>
      <w:r w:rsidR="00B161A2" w:rsidRPr="002F1AED">
        <w:rPr>
          <w:rFonts w:ascii="Calibri" w:hAnsi="Calibri"/>
          <w:sz w:val="21"/>
          <w:szCs w:val="21"/>
          <w:lang w:val="en-GB" w:eastAsia="en-GB"/>
        </w:rPr>
        <w:t>the  Stapylton</w:t>
      </w:r>
      <w:proofErr w:type="gramEnd"/>
      <w:r w:rsidR="00B161A2" w:rsidRPr="002F1AED">
        <w:rPr>
          <w:rFonts w:ascii="Calibri" w:hAnsi="Calibri"/>
          <w:sz w:val="21"/>
          <w:szCs w:val="21"/>
          <w:lang w:val="en-GB" w:eastAsia="en-GB"/>
        </w:rPr>
        <w:t xml:space="preserve"> Arms to </w:t>
      </w:r>
      <w:r w:rsidR="004B3DC6" w:rsidRPr="002F1AED">
        <w:rPr>
          <w:rFonts w:ascii="Calibri" w:hAnsi="Calibri"/>
          <w:sz w:val="21"/>
          <w:szCs w:val="21"/>
          <w:lang w:val="en-GB" w:eastAsia="en-GB"/>
        </w:rPr>
        <w:t>continue in its present role as a declared ‘Asset to Hawthorn’.</w:t>
      </w:r>
    </w:p>
    <w:p w14:paraId="28C8F0E4" w14:textId="77777777" w:rsidR="005667C9" w:rsidRPr="002F1AED" w:rsidRDefault="005667C9" w:rsidP="005667C9">
      <w:pPr>
        <w:spacing w:line="240" w:lineRule="auto"/>
        <w:jc w:val="both"/>
        <w:rPr>
          <w:rFonts w:ascii="Calibri" w:hAnsi="Calibri"/>
          <w:sz w:val="10"/>
          <w:szCs w:val="10"/>
          <w:lang w:val="en-GB" w:eastAsia="en-GB"/>
        </w:rPr>
      </w:pPr>
    </w:p>
    <w:p w14:paraId="3FCE2F0C" w14:textId="77777777" w:rsidR="005D4623" w:rsidRPr="002F1AED" w:rsidRDefault="006E5095" w:rsidP="00740B94">
      <w:pPr>
        <w:spacing w:line="276" w:lineRule="auto"/>
        <w:jc w:val="both"/>
        <w:rPr>
          <w:rFonts w:ascii="Calibri" w:hAnsi="Calibri"/>
          <w:sz w:val="21"/>
          <w:szCs w:val="21"/>
          <w:lang w:val="en-GB" w:eastAsia="en-GB"/>
        </w:rPr>
      </w:pPr>
      <w:r w:rsidRPr="002F1AED">
        <w:rPr>
          <w:rFonts w:ascii="Calibri" w:hAnsi="Calibri"/>
          <w:sz w:val="21"/>
          <w:szCs w:val="21"/>
          <w:lang w:val="en-GB" w:eastAsia="en-GB"/>
        </w:rPr>
        <w:t xml:space="preserve">The objection is made </w:t>
      </w:r>
      <w:r w:rsidR="005D4623" w:rsidRPr="002F1AED">
        <w:rPr>
          <w:rFonts w:ascii="Calibri" w:hAnsi="Calibri"/>
          <w:sz w:val="21"/>
          <w:szCs w:val="21"/>
          <w:lang w:val="en-GB" w:eastAsia="en-GB"/>
        </w:rPr>
        <w:t xml:space="preserve">on the following </w:t>
      </w:r>
      <w:proofErr w:type="gramStart"/>
      <w:r w:rsidR="005D4623" w:rsidRPr="002F1AED">
        <w:rPr>
          <w:rFonts w:ascii="Calibri" w:hAnsi="Calibri"/>
          <w:sz w:val="21"/>
          <w:szCs w:val="21"/>
          <w:lang w:val="en-GB" w:eastAsia="en-GB"/>
        </w:rPr>
        <w:t>grounds:-</w:t>
      </w:r>
      <w:proofErr w:type="gramEnd"/>
    </w:p>
    <w:p w14:paraId="63EFBF7E" w14:textId="77777777" w:rsidR="005D4623" w:rsidRPr="00A06978" w:rsidRDefault="005D4623" w:rsidP="00740B94">
      <w:pPr>
        <w:pStyle w:val="Heading1"/>
        <w:spacing w:line="276" w:lineRule="auto"/>
        <w:jc w:val="both"/>
      </w:pPr>
      <w:r w:rsidRPr="00A06978">
        <w:t>National Policy</w:t>
      </w:r>
    </w:p>
    <w:p w14:paraId="7F922055" w14:textId="77777777" w:rsidR="005D4623" w:rsidRPr="002F1AED" w:rsidRDefault="005D4623" w:rsidP="00740B94">
      <w:pPr>
        <w:tabs>
          <w:tab w:val="left" w:pos="810"/>
        </w:tabs>
        <w:spacing w:line="276" w:lineRule="auto"/>
        <w:ind w:left="450"/>
        <w:jc w:val="both"/>
        <w:rPr>
          <w:rFonts w:ascii="Calibri" w:hAnsi="Calibri"/>
          <w:sz w:val="21"/>
          <w:szCs w:val="21"/>
          <w:lang w:val="en-GB" w:eastAsia="en-GB"/>
        </w:rPr>
      </w:pPr>
      <w:r w:rsidRPr="002F1AED">
        <w:rPr>
          <w:rFonts w:ascii="Calibri" w:hAnsi="Calibri"/>
          <w:sz w:val="21"/>
          <w:szCs w:val="21"/>
          <w:lang w:val="en-GB" w:eastAsia="en-GB"/>
        </w:rPr>
        <w:t xml:space="preserve">The application is contrary to the National Planning Policy Framework which seeks to prevent the loss of community assets such as pubs. </w:t>
      </w:r>
    </w:p>
    <w:p w14:paraId="23EF5BBC" w14:textId="77777777" w:rsidR="005667C9" w:rsidRPr="002F1AED" w:rsidRDefault="005667C9" w:rsidP="00740B94">
      <w:pPr>
        <w:tabs>
          <w:tab w:val="left" w:pos="810"/>
        </w:tabs>
        <w:spacing w:line="276" w:lineRule="auto"/>
        <w:ind w:left="450"/>
        <w:jc w:val="both"/>
        <w:rPr>
          <w:rFonts w:ascii="Calibri" w:hAnsi="Calibri"/>
          <w:sz w:val="21"/>
          <w:szCs w:val="21"/>
          <w:lang w:val="en-GB" w:eastAsia="en-GB"/>
        </w:rPr>
      </w:pPr>
    </w:p>
    <w:p w14:paraId="309F02B4" w14:textId="77777777" w:rsidR="00BF5D8B" w:rsidRPr="00A06978" w:rsidRDefault="00792616" w:rsidP="00740B94">
      <w:pPr>
        <w:pStyle w:val="Heading1"/>
        <w:spacing w:line="276" w:lineRule="auto"/>
        <w:jc w:val="both"/>
      </w:pPr>
      <w:r w:rsidRPr="00A06978">
        <w:t>DCC Policy</w:t>
      </w:r>
    </w:p>
    <w:p w14:paraId="5F379133" w14:textId="77777777" w:rsidR="00F24111" w:rsidRPr="002F1AED" w:rsidRDefault="005D4623" w:rsidP="00740B94">
      <w:pPr>
        <w:spacing w:line="276" w:lineRule="auto"/>
        <w:ind w:left="360"/>
        <w:jc w:val="both"/>
        <w:rPr>
          <w:rFonts w:ascii="Calibri" w:hAnsi="Calibri"/>
          <w:sz w:val="21"/>
          <w:szCs w:val="21"/>
          <w:lang w:val="en-GB" w:eastAsia="en-GB"/>
        </w:rPr>
      </w:pPr>
      <w:r w:rsidRPr="002F1AED">
        <w:rPr>
          <w:rFonts w:ascii="Calibri" w:hAnsi="Calibri"/>
          <w:sz w:val="21"/>
          <w:szCs w:val="21"/>
          <w:lang w:val="en-GB" w:eastAsia="en-GB"/>
        </w:rPr>
        <w:t xml:space="preserve">It is also contrary to </w:t>
      </w:r>
      <w:r w:rsidR="0095764D" w:rsidRPr="002F1AED">
        <w:rPr>
          <w:rFonts w:ascii="Calibri" w:hAnsi="Calibri"/>
          <w:sz w:val="21"/>
          <w:szCs w:val="21"/>
          <w:lang w:val="en-GB" w:eastAsia="en-GB"/>
        </w:rPr>
        <w:t xml:space="preserve">the Planning Authority’s   Policy </w:t>
      </w:r>
      <w:proofErr w:type="gramStart"/>
      <w:r w:rsidR="0095764D" w:rsidRPr="002F1AED">
        <w:rPr>
          <w:rFonts w:ascii="Calibri" w:hAnsi="Calibri"/>
          <w:sz w:val="21"/>
          <w:szCs w:val="21"/>
          <w:lang w:val="en-GB" w:eastAsia="en-GB"/>
        </w:rPr>
        <w:t xml:space="preserve">96 </w:t>
      </w:r>
      <w:r w:rsidR="00F24111" w:rsidRPr="002F1AED">
        <w:rPr>
          <w:rFonts w:ascii="Calibri" w:hAnsi="Calibri"/>
          <w:sz w:val="21"/>
          <w:szCs w:val="21"/>
          <w:lang w:val="en-GB" w:eastAsia="en-GB"/>
        </w:rPr>
        <w:t xml:space="preserve"> (</w:t>
      </w:r>
      <w:proofErr w:type="gramEnd"/>
      <w:r w:rsidR="00F24111" w:rsidRPr="002F1AED">
        <w:rPr>
          <w:rFonts w:ascii="Calibri" w:hAnsi="Calibri"/>
          <w:sz w:val="21"/>
          <w:szCs w:val="21"/>
          <w:lang w:val="en-GB" w:eastAsia="en-GB"/>
        </w:rPr>
        <w:t xml:space="preserve"> Easington District Policy as saved) </w:t>
      </w:r>
      <w:r w:rsidRPr="002F1AED">
        <w:rPr>
          <w:rFonts w:ascii="Calibri" w:hAnsi="Calibri"/>
          <w:sz w:val="21"/>
          <w:szCs w:val="21"/>
          <w:lang w:val="en-GB" w:eastAsia="en-GB"/>
        </w:rPr>
        <w:t xml:space="preserve"> </w:t>
      </w:r>
      <w:r w:rsidR="006E5095" w:rsidRPr="002F1AED">
        <w:rPr>
          <w:rFonts w:ascii="Calibri" w:hAnsi="Calibri"/>
          <w:sz w:val="21"/>
          <w:szCs w:val="21"/>
          <w:lang w:val="en-GB" w:eastAsia="en-GB"/>
        </w:rPr>
        <w:t>w</w:t>
      </w:r>
      <w:r w:rsidR="00F24111" w:rsidRPr="002F1AED">
        <w:rPr>
          <w:rFonts w:ascii="Calibri" w:hAnsi="Calibri"/>
          <w:sz w:val="21"/>
          <w:szCs w:val="21"/>
          <w:lang w:val="en-GB" w:eastAsia="en-GB"/>
        </w:rPr>
        <w:t>hich states under Protection of Community Facilities:-</w:t>
      </w:r>
    </w:p>
    <w:p w14:paraId="71CA3B40" w14:textId="77777777" w:rsidR="00F24111" w:rsidRPr="002F1AED" w:rsidRDefault="00F24111" w:rsidP="00740B94">
      <w:pPr>
        <w:spacing w:line="276" w:lineRule="auto"/>
        <w:ind w:left="360"/>
        <w:jc w:val="both"/>
        <w:rPr>
          <w:rFonts w:ascii="Calibri" w:hAnsi="Calibri"/>
          <w:sz w:val="21"/>
          <w:szCs w:val="21"/>
          <w:lang w:val="en-GB" w:eastAsia="en-GB"/>
        </w:rPr>
      </w:pPr>
      <w:r w:rsidRPr="002F1AED">
        <w:rPr>
          <w:rFonts w:ascii="Calibri" w:hAnsi="Calibri"/>
          <w:sz w:val="21"/>
          <w:szCs w:val="21"/>
          <w:lang w:val="en-GB" w:eastAsia="en-GB"/>
        </w:rPr>
        <w:t>‘Outside of the towns of Seaham and Peterlee proposals which, through conversion or redevelopment, would result in the loss of a community facility (village shops, post offices, public houses, doctors/</w:t>
      </w:r>
      <w:proofErr w:type="gramStart"/>
      <w:r w:rsidRPr="002F1AED">
        <w:rPr>
          <w:rFonts w:ascii="Calibri" w:hAnsi="Calibri"/>
          <w:sz w:val="21"/>
          <w:szCs w:val="21"/>
          <w:lang w:val="en-GB" w:eastAsia="en-GB"/>
        </w:rPr>
        <w:t>dentists</w:t>
      </w:r>
      <w:proofErr w:type="gramEnd"/>
      <w:r w:rsidRPr="002F1AED">
        <w:rPr>
          <w:rFonts w:ascii="Calibri" w:hAnsi="Calibri"/>
          <w:sz w:val="21"/>
          <w:szCs w:val="21"/>
          <w:lang w:val="en-GB" w:eastAsia="en-GB"/>
        </w:rPr>
        <w:t xml:space="preserve"> surgeries and village halls) will only be permitted where it can be demonstrated that: </w:t>
      </w:r>
    </w:p>
    <w:p w14:paraId="764FEB66" w14:textId="77777777" w:rsidR="00F24111" w:rsidRPr="002F1AED" w:rsidRDefault="006E5095" w:rsidP="00740B94">
      <w:pPr>
        <w:numPr>
          <w:ilvl w:val="0"/>
          <w:numId w:val="38"/>
        </w:numPr>
        <w:spacing w:line="276" w:lineRule="auto"/>
        <w:ind w:left="360" w:firstLine="0"/>
        <w:jc w:val="both"/>
        <w:rPr>
          <w:rFonts w:ascii="Calibri" w:hAnsi="Calibri"/>
          <w:b/>
          <w:sz w:val="21"/>
          <w:szCs w:val="21"/>
          <w:lang w:val="en-GB" w:eastAsia="en-GB"/>
        </w:rPr>
      </w:pPr>
      <w:r w:rsidRPr="002F1AED">
        <w:rPr>
          <w:rFonts w:ascii="Calibri" w:hAnsi="Calibri"/>
          <w:b/>
          <w:sz w:val="21"/>
          <w:szCs w:val="21"/>
          <w:lang w:val="en-GB" w:eastAsia="en-GB"/>
        </w:rPr>
        <w:t>T</w:t>
      </w:r>
      <w:r w:rsidR="00F24111" w:rsidRPr="002F1AED">
        <w:rPr>
          <w:rFonts w:ascii="Calibri" w:hAnsi="Calibri"/>
          <w:b/>
          <w:sz w:val="21"/>
          <w:szCs w:val="21"/>
          <w:lang w:val="en-GB" w:eastAsia="en-GB"/>
        </w:rPr>
        <w:t>he facility is no longer financially viable or</w:t>
      </w:r>
    </w:p>
    <w:p w14:paraId="7306B0A5" w14:textId="77777777" w:rsidR="00F24111" w:rsidRPr="002F1AED" w:rsidRDefault="006E5095" w:rsidP="00740B94">
      <w:pPr>
        <w:numPr>
          <w:ilvl w:val="0"/>
          <w:numId w:val="38"/>
        </w:numPr>
        <w:spacing w:line="276" w:lineRule="auto"/>
        <w:ind w:left="360" w:firstLine="0"/>
        <w:jc w:val="both"/>
        <w:rPr>
          <w:rFonts w:ascii="Calibri" w:hAnsi="Calibri"/>
          <w:b/>
          <w:sz w:val="21"/>
          <w:szCs w:val="21"/>
          <w:lang w:val="en-GB" w:eastAsia="en-GB"/>
        </w:rPr>
      </w:pPr>
      <w:r w:rsidRPr="002F1AED">
        <w:rPr>
          <w:rFonts w:ascii="Calibri" w:hAnsi="Calibri"/>
          <w:b/>
          <w:sz w:val="21"/>
          <w:szCs w:val="21"/>
          <w:lang w:val="en-GB" w:eastAsia="en-GB"/>
        </w:rPr>
        <w:t>T</w:t>
      </w:r>
      <w:r w:rsidR="00F24111" w:rsidRPr="002F1AED">
        <w:rPr>
          <w:rFonts w:ascii="Calibri" w:hAnsi="Calibri"/>
          <w:b/>
          <w:sz w:val="21"/>
          <w:szCs w:val="21"/>
          <w:lang w:val="en-GB" w:eastAsia="en-GB"/>
        </w:rPr>
        <w:t xml:space="preserve">here is no significant demand for the facility within that locality; or </w:t>
      </w:r>
    </w:p>
    <w:p w14:paraId="62B3AF3D" w14:textId="77777777" w:rsidR="00F24111" w:rsidRPr="002F1AED" w:rsidRDefault="006E5095" w:rsidP="00740B94">
      <w:pPr>
        <w:numPr>
          <w:ilvl w:val="0"/>
          <w:numId w:val="38"/>
        </w:numPr>
        <w:spacing w:line="276" w:lineRule="auto"/>
        <w:ind w:left="720"/>
        <w:jc w:val="both"/>
        <w:rPr>
          <w:rFonts w:ascii="Calibri" w:hAnsi="Calibri"/>
          <w:b/>
          <w:sz w:val="21"/>
          <w:szCs w:val="21"/>
          <w:lang w:val="en-GB" w:eastAsia="en-GB"/>
        </w:rPr>
      </w:pPr>
      <w:r w:rsidRPr="002F1AED">
        <w:rPr>
          <w:rFonts w:ascii="Calibri" w:hAnsi="Calibri"/>
          <w:b/>
          <w:sz w:val="21"/>
          <w:szCs w:val="21"/>
          <w:lang w:val="en-GB" w:eastAsia="en-GB"/>
        </w:rPr>
        <w:t>E</w:t>
      </w:r>
      <w:r w:rsidR="00F24111" w:rsidRPr="002F1AED">
        <w:rPr>
          <w:rFonts w:ascii="Calibri" w:hAnsi="Calibri"/>
          <w:b/>
          <w:sz w:val="21"/>
          <w:szCs w:val="21"/>
          <w:lang w:val="en-GB" w:eastAsia="en-GB"/>
        </w:rPr>
        <w:t>quivalent facilities in terms of their nature and accessibility are available or would be made available nearby. ‘</w:t>
      </w:r>
    </w:p>
    <w:p w14:paraId="22569665" w14:textId="77777777" w:rsidR="00A06978" w:rsidRPr="002F1AED" w:rsidRDefault="00A06978" w:rsidP="00740B94">
      <w:pPr>
        <w:spacing w:line="240" w:lineRule="auto"/>
        <w:ind w:left="450"/>
        <w:jc w:val="both"/>
        <w:rPr>
          <w:rFonts w:ascii="Calibri" w:hAnsi="Calibri"/>
          <w:sz w:val="10"/>
          <w:szCs w:val="10"/>
          <w:lang w:val="en-GB" w:eastAsia="en-GB"/>
        </w:rPr>
      </w:pPr>
    </w:p>
    <w:p w14:paraId="6ED4755C" w14:textId="77777777" w:rsidR="00F24111" w:rsidRPr="002F1AED" w:rsidRDefault="00C97FB9" w:rsidP="00740B94">
      <w:pPr>
        <w:spacing w:line="276" w:lineRule="auto"/>
        <w:ind w:left="450"/>
        <w:jc w:val="both"/>
        <w:rPr>
          <w:rFonts w:ascii="Calibri" w:hAnsi="Calibri"/>
          <w:sz w:val="21"/>
          <w:szCs w:val="21"/>
          <w:lang w:val="en-GB" w:eastAsia="en-GB"/>
        </w:rPr>
      </w:pPr>
      <w:r w:rsidRPr="002F1AED">
        <w:rPr>
          <w:rFonts w:ascii="Calibri" w:hAnsi="Calibri"/>
          <w:sz w:val="21"/>
          <w:szCs w:val="21"/>
          <w:lang w:val="en-GB" w:eastAsia="en-GB"/>
        </w:rPr>
        <w:t xml:space="preserve">The </w:t>
      </w:r>
      <w:r w:rsidR="005626CB" w:rsidRPr="002F1AED">
        <w:rPr>
          <w:rFonts w:ascii="Calibri" w:hAnsi="Calibri"/>
          <w:sz w:val="21"/>
          <w:szCs w:val="21"/>
          <w:lang w:val="en-GB" w:eastAsia="en-GB"/>
        </w:rPr>
        <w:t>Parish</w:t>
      </w:r>
      <w:r w:rsidRPr="002F1AED">
        <w:rPr>
          <w:rFonts w:ascii="Calibri" w:hAnsi="Calibri"/>
          <w:sz w:val="21"/>
          <w:szCs w:val="21"/>
          <w:lang w:val="en-GB" w:eastAsia="en-GB"/>
        </w:rPr>
        <w:t xml:space="preserve"> Council </w:t>
      </w:r>
      <w:r w:rsidR="00A06978" w:rsidRPr="002F1AED">
        <w:rPr>
          <w:rFonts w:ascii="Calibri" w:hAnsi="Calibri"/>
          <w:sz w:val="21"/>
          <w:szCs w:val="21"/>
          <w:lang w:val="en-GB" w:eastAsia="en-GB"/>
        </w:rPr>
        <w:t xml:space="preserve">would suggest that the Stapylton Arms </w:t>
      </w:r>
      <w:r w:rsidR="00B161A2" w:rsidRPr="002F1AED">
        <w:rPr>
          <w:rFonts w:ascii="Calibri" w:hAnsi="Calibri"/>
          <w:sz w:val="21"/>
          <w:szCs w:val="21"/>
          <w:lang w:val="en-GB" w:eastAsia="en-GB"/>
        </w:rPr>
        <w:t xml:space="preserve">does not </w:t>
      </w:r>
      <w:proofErr w:type="gramStart"/>
      <w:r w:rsidR="00B161A2" w:rsidRPr="002F1AED">
        <w:rPr>
          <w:rFonts w:ascii="Calibri" w:hAnsi="Calibri"/>
          <w:sz w:val="21"/>
          <w:szCs w:val="21"/>
          <w:lang w:val="en-GB" w:eastAsia="en-GB"/>
        </w:rPr>
        <w:t xml:space="preserve">meet </w:t>
      </w:r>
      <w:r w:rsidR="00A06978" w:rsidRPr="002F1AED">
        <w:rPr>
          <w:rFonts w:ascii="Calibri" w:hAnsi="Calibri"/>
          <w:sz w:val="21"/>
          <w:szCs w:val="21"/>
          <w:lang w:val="en-GB" w:eastAsia="en-GB"/>
        </w:rPr>
        <w:t xml:space="preserve"> </w:t>
      </w:r>
      <w:r w:rsidR="00B161A2" w:rsidRPr="002F1AED">
        <w:rPr>
          <w:rFonts w:ascii="Calibri" w:hAnsi="Calibri"/>
          <w:sz w:val="21"/>
          <w:szCs w:val="21"/>
          <w:lang w:val="en-GB" w:eastAsia="en-GB"/>
        </w:rPr>
        <w:t>any</w:t>
      </w:r>
      <w:proofErr w:type="gramEnd"/>
      <w:r w:rsidR="00B161A2" w:rsidRPr="002F1AED">
        <w:rPr>
          <w:rFonts w:ascii="Calibri" w:hAnsi="Calibri"/>
          <w:sz w:val="21"/>
          <w:szCs w:val="21"/>
          <w:lang w:val="en-GB" w:eastAsia="en-GB"/>
        </w:rPr>
        <w:t xml:space="preserve"> </w:t>
      </w:r>
      <w:r w:rsidR="00A06978" w:rsidRPr="002F1AED">
        <w:rPr>
          <w:rFonts w:ascii="Calibri" w:hAnsi="Calibri"/>
          <w:sz w:val="21"/>
          <w:szCs w:val="21"/>
          <w:lang w:val="en-GB" w:eastAsia="en-GB"/>
        </w:rPr>
        <w:t>of these criteria for the following reasons.</w:t>
      </w:r>
    </w:p>
    <w:p w14:paraId="67A72E00" w14:textId="77777777" w:rsidR="005D4623" w:rsidRPr="002F1AED" w:rsidRDefault="005D4623" w:rsidP="00740B94">
      <w:pPr>
        <w:spacing w:line="276" w:lineRule="auto"/>
        <w:jc w:val="both"/>
        <w:rPr>
          <w:rFonts w:ascii="Calibri" w:hAnsi="Calibri"/>
          <w:sz w:val="21"/>
          <w:szCs w:val="21"/>
          <w:lang w:val="en-GB" w:eastAsia="en-GB"/>
        </w:rPr>
      </w:pPr>
    </w:p>
    <w:p w14:paraId="139C9F47" w14:textId="77777777" w:rsidR="006E5095" w:rsidRPr="00A06978" w:rsidRDefault="00283C1D" w:rsidP="00740B94">
      <w:pPr>
        <w:pStyle w:val="Heading1"/>
        <w:spacing w:line="276" w:lineRule="auto"/>
        <w:jc w:val="both"/>
      </w:pPr>
      <w:r w:rsidRPr="00A06978">
        <w:t xml:space="preserve"> T</w:t>
      </w:r>
      <w:r w:rsidR="006E5095" w:rsidRPr="00A06978">
        <w:t>he facility is no longer financially viable</w:t>
      </w:r>
    </w:p>
    <w:p w14:paraId="262B56C9" w14:textId="77777777" w:rsidR="002A3691" w:rsidRDefault="003F0F97" w:rsidP="00740B94">
      <w:pPr>
        <w:spacing w:line="276" w:lineRule="auto"/>
        <w:ind w:left="450"/>
        <w:jc w:val="both"/>
        <w:rPr>
          <w:rFonts w:ascii="Calibri" w:hAnsi="Calibri"/>
          <w:sz w:val="21"/>
          <w:szCs w:val="21"/>
          <w:lang w:val="en-GB" w:eastAsia="en-GB"/>
        </w:rPr>
      </w:pPr>
      <w:r w:rsidRPr="002F1AED">
        <w:rPr>
          <w:rFonts w:ascii="Calibri" w:hAnsi="Calibri"/>
          <w:sz w:val="21"/>
          <w:szCs w:val="21"/>
          <w:lang w:val="en-GB" w:eastAsia="en-GB"/>
        </w:rPr>
        <w:t xml:space="preserve">There is little doubt that the </w:t>
      </w:r>
      <w:r w:rsidR="005626CB" w:rsidRPr="002F1AED">
        <w:rPr>
          <w:rFonts w:ascii="Calibri" w:hAnsi="Calibri"/>
          <w:sz w:val="21"/>
          <w:szCs w:val="21"/>
          <w:lang w:val="en-GB" w:eastAsia="en-GB"/>
        </w:rPr>
        <w:t>Stapylton</w:t>
      </w:r>
      <w:r w:rsidRPr="002F1AED">
        <w:rPr>
          <w:rFonts w:ascii="Calibri" w:hAnsi="Calibri"/>
          <w:sz w:val="21"/>
          <w:szCs w:val="21"/>
          <w:lang w:val="en-GB" w:eastAsia="en-GB"/>
        </w:rPr>
        <w:t xml:space="preserve"> Arms has been a very valuable community asset over many, many years and one which has attracted customers from not only the local community and its hinterland but has </w:t>
      </w:r>
    </w:p>
    <w:p w14:paraId="779AB012" w14:textId="77777777" w:rsidR="002A3691" w:rsidRDefault="002A3691" w:rsidP="00740B94">
      <w:pPr>
        <w:spacing w:line="276" w:lineRule="auto"/>
        <w:ind w:left="450"/>
        <w:jc w:val="both"/>
        <w:rPr>
          <w:rFonts w:ascii="Calibri" w:hAnsi="Calibri"/>
          <w:sz w:val="21"/>
          <w:szCs w:val="21"/>
          <w:lang w:val="en-GB" w:eastAsia="en-GB"/>
        </w:rPr>
      </w:pPr>
    </w:p>
    <w:p w14:paraId="7A972222" w14:textId="67AD1F67" w:rsidR="003F0F97" w:rsidRPr="002F1AED" w:rsidRDefault="003F0F97" w:rsidP="00740B94">
      <w:pPr>
        <w:spacing w:line="276" w:lineRule="auto"/>
        <w:ind w:left="450"/>
        <w:jc w:val="both"/>
        <w:rPr>
          <w:rFonts w:ascii="Calibri" w:hAnsi="Calibri"/>
          <w:sz w:val="21"/>
          <w:szCs w:val="21"/>
          <w:lang w:val="en-GB" w:eastAsia="en-GB"/>
        </w:rPr>
      </w:pPr>
      <w:r w:rsidRPr="002F1AED">
        <w:rPr>
          <w:rFonts w:ascii="Calibri" w:hAnsi="Calibri"/>
          <w:sz w:val="21"/>
          <w:szCs w:val="21"/>
          <w:lang w:val="en-GB" w:eastAsia="en-GB"/>
        </w:rPr>
        <w:t xml:space="preserve">held much wider appeal to people living in Easington, Seaham, Murton and beyond. It has been a focal point of this small rural village and provided good food and drink for residents and tourists alike.  </w:t>
      </w:r>
    </w:p>
    <w:p w14:paraId="13056D29" w14:textId="77777777" w:rsidR="00656A33" w:rsidRPr="002F1AED" w:rsidRDefault="00656A33" w:rsidP="002152A7">
      <w:pPr>
        <w:spacing w:line="240" w:lineRule="auto"/>
        <w:ind w:left="450"/>
        <w:jc w:val="both"/>
        <w:rPr>
          <w:rFonts w:ascii="Calibri" w:hAnsi="Calibri"/>
          <w:sz w:val="21"/>
          <w:szCs w:val="21"/>
          <w:lang w:val="en-GB" w:eastAsia="en-GB"/>
        </w:rPr>
      </w:pPr>
    </w:p>
    <w:p w14:paraId="52398CA5" w14:textId="77777777" w:rsidR="00656A33" w:rsidRPr="002F1AED" w:rsidRDefault="002152A7" w:rsidP="00740B94">
      <w:pPr>
        <w:pStyle w:val="Heading2"/>
        <w:numPr>
          <w:ilvl w:val="0"/>
          <w:numId w:val="0"/>
        </w:numPr>
        <w:spacing w:line="276" w:lineRule="auto"/>
        <w:ind w:left="450"/>
        <w:jc w:val="both"/>
        <w:rPr>
          <w:rFonts w:ascii="Calibri" w:hAnsi="Calibri"/>
          <w:b w:val="0"/>
          <w:sz w:val="21"/>
          <w:szCs w:val="21"/>
        </w:rPr>
      </w:pPr>
      <w:r w:rsidRPr="002F1AED">
        <w:rPr>
          <w:rFonts w:ascii="Calibri" w:hAnsi="Calibri"/>
          <w:b w:val="0"/>
          <w:sz w:val="21"/>
          <w:szCs w:val="21"/>
        </w:rPr>
        <w:t>Members feel that t</w:t>
      </w:r>
      <w:r w:rsidR="004B3DC6" w:rsidRPr="002F1AED">
        <w:rPr>
          <w:rFonts w:ascii="Calibri" w:hAnsi="Calibri"/>
          <w:b w:val="0"/>
          <w:sz w:val="21"/>
          <w:szCs w:val="21"/>
        </w:rPr>
        <w:t xml:space="preserve">he </w:t>
      </w:r>
      <w:r w:rsidR="00E5342B" w:rsidRPr="002F1AED">
        <w:rPr>
          <w:rFonts w:ascii="Calibri" w:hAnsi="Calibri"/>
          <w:b w:val="0"/>
          <w:sz w:val="21"/>
          <w:szCs w:val="21"/>
        </w:rPr>
        <w:t>argument that the S</w:t>
      </w:r>
      <w:r w:rsidRPr="002F1AED">
        <w:rPr>
          <w:rFonts w:ascii="Calibri" w:hAnsi="Calibri"/>
          <w:b w:val="0"/>
          <w:sz w:val="21"/>
          <w:szCs w:val="21"/>
        </w:rPr>
        <w:t xml:space="preserve">tapylton Arms is a business </w:t>
      </w:r>
      <w:proofErr w:type="gramStart"/>
      <w:r w:rsidRPr="002F1AED">
        <w:rPr>
          <w:rFonts w:ascii="Calibri" w:hAnsi="Calibri"/>
          <w:b w:val="0"/>
          <w:sz w:val="21"/>
          <w:szCs w:val="21"/>
        </w:rPr>
        <w:t xml:space="preserve">which </w:t>
      </w:r>
      <w:r w:rsidR="00E5342B" w:rsidRPr="002F1AED">
        <w:rPr>
          <w:rFonts w:ascii="Calibri" w:hAnsi="Calibri"/>
          <w:b w:val="0"/>
          <w:sz w:val="21"/>
          <w:szCs w:val="21"/>
        </w:rPr>
        <w:t xml:space="preserve"> has</w:t>
      </w:r>
      <w:proofErr w:type="gramEnd"/>
      <w:r w:rsidR="00E5342B" w:rsidRPr="002F1AED">
        <w:rPr>
          <w:rFonts w:ascii="Calibri" w:hAnsi="Calibri"/>
          <w:b w:val="0"/>
          <w:sz w:val="21"/>
          <w:szCs w:val="21"/>
        </w:rPr>
        <w:t xml:space="preserve"> not been profitable in the recent past </w:t>
      </w:r>
      <w:r w:rsidRPr="002F1AED">
        <w:rPr>
          <w:rFonts w:ascii="Calibri" w:hAnsi="Calibri"/>
          <w:b w:val="0"/>
          <w:sz w:val="21"/>
          <w:szCs w:val="21"/>
        </w:rPr>
        <w:t xml:space="preserve">is </w:t>
      </w:r>
      <w:r w:rsidR="00E5342B" w:rsidRPr="002F1AED">
        <w:rPr>
          <w:rFonts w:ascii="Calibri" w:hAnsi="Calibri"/>
          <w:b w:val="0"/>
          <w:sz w:val="21"/>
          <w:szCs w:val="21"/>
        </w:rPr>
        <w:t xml:space="preserve">solely </w:t>
      </w:r>
      <w:r w:rsidR="005626CB" w:rsidRPr="002F1AED">
        <w:rPr>
          <w:rFonts w:ascii="Calibri" w:hAnsi="Calibri"/>
          <w:b w:val="0"/>
          <w:sz w:val="21"/>
          <w:szCs w:val="21"/>
        </w:rPr>
        <w:t>the</w:t>
      </w:r>
      <w:r w:rsidR="00E5342B" w:rsidRPr="002F1AED">
        <w:rPr>
          <w:rFonts w:ascii="Calibri" w:hAnsi="Calibri"/>
          <w:b w:val="0"/>
          <w:sz w:val="21"/>
          <w:szCs w:val="21"/>
        </w:rPr>
        <w:t xml:space="preserve"> owner’s decision </w:t>
      </w:r>
      <w:r w:rsidR="00656A33" w:rsidRPr="002F1AED">
        <w:rPr>
          <w:rFonts w:ascii="Calibri" w:hAnsi="Calibri"/>
          <w:b w:val="0"/>
          <w:sz w:val="21"/>
          <w:szCs w:val="21"/>
        </w:rPr>
        <w:t xml:space="preserve">to either sell or convert </w:t>
      </w:r>
      <w:r w:rsidR="002343BC" w:rsidRPr="002F1AED">
        <w:rPr>
          <w:rFonts w:ascii="Calibri" w:hAnsi="Calibri"/>
          <w:b w:val="0"/>
          <w:sz w:val="21"/>
          <w:szCs w:val="21"/>
        </w:rPr>
        <w:t xml:space="preserve"> it into a residence</w:t>
      </w:r>
      <w:r w:rsidR="00497FB5" w:rsidRPr="002F1AED">
        <w:rPr>
          <w:rFonts w:ascii="Calibri" w:hAnsi="Calibri"/>
          <w:b w:val="0"/>
          <w:sz w:val="21"/>
          <w:szCs w:val="21"/>
        </w:rPr>
        <w:t xml:space="preserve"> and who has subsequently </w:t>
      </w:r>
      <w:r w:rsidR="00CB6F1D" w:rsidRPr="002F1AED">
        <w:rPr>
          <w:rFonts w:ascii="Calibri" w:hAnsi="Calibri"/>
          <w:b w:val="0"/>
          <w:sz w:val="21"/>
          <w:szCs w:val="21"/>
        </w:rPr>
        <w:t>engineered the downturn in trade.</w:t>
      </w:r>
      <w:r w:rsidR="003F0F97" w:rsidRPr="002F1AED">
        <w:rPr>
          <w:rFonts w:ascii="Calibri" w:hAnsi="Calibri"/>
          <w:b w:val="0"/>
          <w:sz w:val="21"/>
          <w:szCs w:val="21"/>
        </w:rPr>
        <w:t xml:space="preserve"> </w:t>
      </w:r>
    </w:p>
    <w:p w14:paraId="04D56C1D" w14:textId="77777777" w:rsidR="00CB6F1D" w:rsidRPr="002F1AED" w:rsidRDefault="00740B94" w:rsidP="00740B94">
      <w:pPr>
        <w:pStyle w:val="Heading2"/>
        <w:numPr>
          <w:ilvl w:val="0"/>
          <w:numId w:val="0"/>
        </w:numPr>
        <w:spacing w:line="276" w:lineRule="auto"/>
        <w:ind w:left="450"/>
        <w:jc w:val="both"/>
        <w:rPr>
          <w:rFonts w:ascii="Calibri" w:hAnsi="Calibri"/>
          <w:b w:val="0"/>
          <w:sz w:val="21"/>
          <w:szCs w:val="21"/>
        </w:rPr>
      </w:pPr>
      <w:r w:rsidRPr="002F1AED">
        <w:rPr>
          <w:rFonts w:ascii="Calibri" w:hAnsi="Calibri"/>
          <w:b w:val="0"/>
          <w:sz w:val="21"/>
          <w:szCs w:val="21"/>
        </w:rPr>
        <w:t>Examples</w:t>
      </w:r>
      <w:r w:rsidR="003F0F97" w:rsidRPr="002F1AED">
        <w:rPr>
          <w:rFonts w:ascii="Calibri" w:hAnsi="Calibri"/>
          <w:b w:val="0"/>
          <w:sz w:val="21"/>
          <w:szCs w:val="21"/>
        </w:rPr>
        <w:t xml:space="preserve"> </w:t>
      </w:r>
      <w:proofErr w:type="gramStart"/>
      <w:r w:rsidR="003F0F97" w:rsidRPr="002F1AED">
        <w:rPr>
          <w:rFonts w:ascii="Calibri" w:hAnsi="Calibri"/>
          <w:b w:val="0"/>
          <w:sz w:val="21"/>
          <w:szCs w:val="21"/>
        </w:rPr>
        <w:t>include:-</w:t>
      </w:r>
      <w:proofErr w:type="gramEnd"/>
    </w:p>
    <w:p w14:paraId="0AA143AB" w14:textId="77777777" w:rsidR="003F0F97" w:rsidRPr="002F1AED" w:rsidRDefault="003F0F97" w:rsidP="00740B94">
      <w:pPr>
        <w:numPr>
          <w:ilvl w:val="0"/>
          <w:numId w:val="39"/>
        </w:numPr>
        <w:spacing w:line="276" w:lineRule="auto"/>
        <w:ind w:hanging="270"/>
        <w:jc w:val="both"/>
        <w:rPr>
          <w:rFonts w:ascii="Calibri" w:hAnsi="Calibri"/>
          <w:sz w:val="21"/>
          <w:szCs w:val="21"/>
          <w:lang w:val="en-GB" w:eastAsia="en-GB"/>
        </w:rPr>
      </w:pPr>
      <w:r w:rsidRPr="002F1AED">
        <w:rPr>
          <w:rFonts w:ascii="Calibri" w:hAnsi="Calibri"/>
          <w:sz w:val="21"/>
          <w:szCs w:val="21"/>
          <w:lang w:val="en-GB" w:eastAsia="en-GB"/>
        </w:rPr>
        <w:t>Sporadic opening times</w:t>
      </w:r>
    </w:p>
    <w:p w14:paraId="67ADB443" w14:textId="77777777" w:rsidR="003F0F97" w:rsidRPr="002F1AED" w:rsidRDefault="003F0F97" w:rsidP="00740B94">
      <w:pPr>
        <w:numPr>
          <w:ilvl w:val="0"/>
          <w:numId w:val="39"/>
        </w:numPr>
        <w:spacing w:line="276" w:lineRule="auto"/>
        <w:ind w:hanging="270"/>
        <w:jc w:val="both"/>
        <w:rPr>
          <w:rFonts w:ascii="Calibri" w:hAnsi="Calibri"/>
          <w:sz w:val="21"/>
          <w:szCs w:val="21"/>
          <w:lang w:val="en-GB" w:eastAsia="en-GB"/>
        </w:rPr>
      </w:pPr>
      <w:r w:rsidRPr="002F1AED">
        <w:rPr>
          <w:rFonts w:ascii="Calibri" w:hAnsi="Calibri"/>
          <w:sz w:val="21"/>
          <w:szCs w:val="21"/>
          <w:lang w:val="en-GB" w:eastAsia="en-GB"/>
        </w:rPr>
        <w:t xml:space="preserve">Being closed when it was expected a pub should be open </w:t>
      </w:r>
      <w:r w:rsidR="00740B94" w:rsidRPr="002F1AED">
        <w:rPr>
          <w:rFonts w:ascii="Calibri" w:hAnsi="Calibri"/>
          <w:sz w:val="21"/>
          <w:szCs w:val="21"/>
          <w:lang w:val="en-GB" w:eastAsia="en-GB"/>
        </w:rPr>
        <w:t>i.e.</w:t>
      </w:r>
      <w:r w:rsidRPr="002F1AED">
        <w:rPr>
          <w:rFonts w:ascii="Calibri" w:hAnsi="Calibri"/>
          <w:sz w:val="21"/>
          <w:szCs w:val="21"/>
          <w:lang w:val="en-GB" w:eastAsia="en-GB"/>
        </w:rPr>
        <w:t xml:space="preserve"> Saturday evenings, Sunday lunchtimes and during those times when community events are being held such as </w:t>
      </w:r>
      <w:proofErr w:type="gramStart"/>
      <w:r w:rsidRPr="002F1AED">
        <w:rPr>
          <w:rFonts w:ascii="Calibri" w:hAnsi="Calibri"/>
          <w:sz w:val="21"/>
          <w:szCs w:val="21"/>
          <w:lang w:val="en-GB" w:eastAsia="en-GB"/>
        </w:rPr>
        <w:t>the  switch</w:t>
      </w:r>
      <w:proofErr w:type="gramEnd"/>
      <w:r w:rsidRPr="002F1AED">
        <w:rPr>
          <w:rFonts w:ascii="Calibri" w:hAnsi="Calibri"/>
          <w:sz w:val="21"/>
          <w:szCs w:val="21"/>
          <w:lang w:val="en-GB" w:eastAsia="en-GB"/>
        </w:rPr>
        <w:t xml:space="preserve"> on of the Christmas lights. (In previous years the pub has been ‘crowded out’ </w:t>
      </w:r>
      <w:proofErr w:type="gramStart"/>
      <w:r w:rsidRPr="002F1AED">
        <w:rPr>
          <w:rFonts w:ascii="Calibri" w:hAnsi="Calibri"/>
          <w:sz w:val="21"/>
          <w:szCs w:val="21"/>
          <w:lang w:val="en-GB" w:eastAsia="en-GB"/>
        </w:rPr>
        <w:t>at this time</w:t>
      </w:r>
      <w:proofErr w:type="gramEnd"/>
      <w:r w:rsidRPr="002F1AED">
        <w:rPr>
          <w:rFonts w:ascii="Calibri" w:hAnsi="Calibri"/>
          <w:sz w:val="21"/>
          <w:szCs w:val="21"/>
          <w:lang w:val="en-GB" w:eastAsia="en-GB"/>
        </w:rPr>
        <w:t>.</w:t>
      </w:r>
      <w:r w:rsidR="00656A33" w:rsidRPr="002F1AED">
        <w:rPr>
          <w:rFonts w:ascii="Calibri" w:hAnsi="Calibri"/>
          <w:sz w:val="21"/>
          <w:szCs w:val="21"/>
          <w:lang w:val="en-GB" w:eastAsia="en-GB"/>
        </w:rPr>
        <w:t>)</w:t>
      </w:r>
    </w:p>
    <w:p w14:paraId="0DE95093" w14:textId="77777777" w:rsidR="003F0F97" w:rsidRPr="002F1AED" w:rsidRDefault="003F0F97" w:rsidP="00740B94">
      <w:pPr>
        <w:numPr>
          <w:ilvl w:val="0"/>
          <w:numId w:val="39"/>
        </w:numPr>
        <w:spacing w:line="276" w:lineRule="auto"/>
        <w:ind w:hanging="270"/>
        <w:jc w:val="both"/>
        <w:rPr>
          <w:rFonts w:ascii="Calibri" w:hAnsi="Calibri"/>
          <w:sz w:val="21"/>
          <w:szCs w:val="21"/>
          <w:lang w:val="en-GB" w:eastAsia="en-GB"/>
        </w:rPr>
      </w:pPr>
      <w:r w:rsidRPr="002F1AED">
        <w:rPr>
          <w:rFonts w:ascii="Calibri" w:hAnsi="Calibri"/>
          <w:sz w:val="21"/>
          <w:szCs w:val="21"/>
          <w:lang w:val="en-GB" w:eastAsia="en-GB"/>
        </w:rPr>
        <w:t xml:space="preserve">There is also much </w:t>
      </w:r>
      <w:r w:rsidR="00DB67B3" w:rsidRPr="002F1AED">
        <w:rPr>
          <w:rFonts w:ascii="Calibri" w:hAnsi="Calibri"/>
          <w:sz w:val="21"/>
          <w:szCs w:val="21"/>
          <w:lang w:val="en-GB" w:eastAsia="en-GB"/>
        </w:rPr>
        <w:t xml:space="preserve">first hand </w:t>
      </w:r>
      <w:r w:rsidR="00740B94" w:rsidRPr="002F1AED">
        <w:rPr>
          <w:rFonts w:ascii="Calibri" w:hAnsi="Calibri"/>
          <w:sz w:val="21"/>
          <w:szCs w:val="21"/>
          <w:lang w:val="en-GB" w:eastAsia="en-GB"/>
        </w:rPr>
        <w:t>evidence</w:t>
      </w:r>
      <w:r w:rsidRPr="002F1AED">
        <w:rPr>
          <w:rFonts w:ascii="Calibri" w:hAnsi="Calibri"/>
          <w:sz w:val="21"/>
          <w:szCs w:val="21"/>
          <w:lang w:val="en-GB" w:eastAsia="en-GB"/>
        </w:rPr>
        <w:t xml:space="preserve"> that the pub staff have been rebuked for trying to attract customers</w:t>
      </w:r>
    </w:p>
    <w:p w14:paraId="4AC4CFE6" w14:textId="77777777" w:rsidR="003F0F97" w:rsidRPr="00740B94" w:rsidRDefault="003F0F97" w:rsidP="00740B94">
      <w:pPr>
        <w:spacing w:line="240" w:lineRule="auto"/>
        <w:jc w:val="both"/>
        <w:rPr>
          <w:sz w:val="10"/>
          <w:szCs w:val="10"/>
          <w:lang w:val="en-GB" w:eastAsia="en-GB"/>
        </w:rPr>
      </w:pPr>
    </w:p>
    <w:p w14:paraId="7B6882BE" w14:textId="77777777" w:rsidR="00DC3CF8" w:rsidRDefault="00656A33" w:rsidP="00DB67B3">
      <w:pPr>
        <w:pStyle w:val="Heading2"/>
        <w:numPr>
          <w:ilvl w:val="0"/>
          <w:numId w:val="0"/>
        </w:numPr>
        <w:spacing w:line="276" w:lineRule="auto"/>
        <w:ind w:left="450"/>
        <w:jc w:val="both"/>
        <w:rPr>
          <w:rFonts w:ascii="Calibri" w:hAnsi="Calibri"/>
          <w:color w:val="000000"/>
          <w:szCs w:val="22"/>
        </w:rPr>
      </w:pPr>
      <w:r>
        <w:rPr>
          <w:rFonts w:ascii="Calibri" w:hAnsi="Calibri"/>
          <w:b w:val="0"/>
          <w:sz w:val="21"/>
          <w:szCs w:val="21"/>
        </w:rPr>
        <w:t>Moreover m</w:t>
      </w:r>
      <w:r w:rsidR="00CB6F1D" w:rsidRPr="00CB6F1D">
        <w:rPr>
          <w:rFonts w:ascii="Calibri" w:hAnsi="Calibri"/>
          <w:b w:val="0"/>
          <w:sz w:val="21"/>
          <w:szCs w:val="21"/>
        </w:rPr>
        <w:t>arketing of the Stapylton Arms on the open market has</w:t>
      </w:r>
      <w:r w:rsidR="0025147E">
        <w:rPr>
          <w:rFonts w:ascii="Calibri" w:hAnsi="Calibri"/>
          <w:b w:val="0"/>
          <w:sz w:val="21"/>
          <w:szCs w:val="21"/>
        </w:rPr>
        <w:t xml:space="preserve"> not been </w:t>
      </w:r>
      <w:r w:rsidR="00740B94">
        <w:rPr>
          <w:rFonts w:ascii="Calibri" w:hAnsi="Calibri"/>
          <w:b w:val="0"/>
          <w:sz w:val="21"/>
          <w:szCs w:val="21"/>
        </w:rPr>
        <w:t>sufficiently</w:t>
      </w:r>
      <w:r w:rsidR="0025147E">
        <w:rPr>
          <w:rFonts w:ascii="Calibri" w:hAnsi="Calibri"/>
          <w:b w:val="0"/>
          <w:sz w:val="21"/>
          <w:szCs w:val="21"/>
        </w:rPr>
        <w:t xml:space="preserve"> vigorous and it is suggested that if this is undertaken properly then it would in all likelihood </w:t>
      </w:r>
      <w:proofErr w:type="gramStart"/>
      <w:r w:rsidR="0025147E">
        <w:rPr>
          <w:rFonts w:ascii="Calibri" w:hAnsi="Calibri"/>
          <w:b w:val="0"/>
          <w:sz w:val="21"/>
          <w:szCs w:val="21"/>
        </w:rPr>
        <w:t>attract  a</w:t>
      </w:r>
      <w:proofErr w:type="gramEnd"/>
      <w:r w:rsidR="0025147E">
        <w:rPr>
          <w:rFonts w:ascii="Calibri" w:hAnsi="Calibri"/>
          <w:b w:val="0"/>
          <w:sz w:val="21"/>
          <w:szCs w:val="21"/>
        </w:rPr>
        <w:t xml:space="preserve"> new owner who wishes to run the pub as it</w:t>
      </w:r>
      <w:r>
        <w:rPr>
          <w:rFonts w:ascii="Calibri" w:hAnsi="Calibri"/>
          <w:b w:val="0"/>
          <w:sz w:val="21"/>
          <w:szCs w:val="21"/>
        </w:rPr>
        <w:t xml:space="preserve"> has been up until recent times and which would result in a successful and thriving pub once again</w:t>
      </w:r>
      <w:r w:rsidR="00497FB5" w:rsidRPr="008123DB">
        <w:rPr>
          <w:rFonts w:ascii="Calibri" w:hAnsi="Calibri"/>
          <w:color w:val="000000"/>
          <w:szCs w:val="22"/>
          <w:shd w:val="clear" w:color="auto" w:fill="FFFFFF"/>
        </w:rPr>
        <w:t>.</w:t>
      </w:r>
    </w:p>
    <w:p w14:paraId="736CAB35" w14:textId="77777777" w:rsidR="0099493C" w:rsidRPr="0099493C" w:rsidRDefault="0099493C" w:rsidP="00740B94">
      <w:pPr>
        <w:spacing w:line="240" w:lineRule="auto"/>
        <w:jc w:val="both"/>
        <w:rPr>
          <w:lang w:val="en-GB" w:eastAsia="en-GB"/>
        </w:rPr>
      </w:pPr>
    </w:p>
    <w:p w14:paraId="2AF0F795" w14:textId="77777777" w:rsidR="00497FB5" w:rsidRPr="0099493C" w:rsidRDefault="00DC3CF8" w:rsidP="00740B94">
      <w:pPr>
        <w:pStyle w:val="Heading1"/>
        <w:spacing w:line="276" w:lineRule="auto"/>
        <w:jc w:val="both"/>
      </w:pPr>
      <w:r w:rsidRPr="00DC3CF8">
        <w:t>There is no significant demand for the facility within that locality;</w:t>
      </w:r>
    </w:p>
    <w:p w14:paraId="7956D52F" w14:textId="77777777" w:rsidR="00502AD2" w:rsidRDefault="00656A33" w:rsidP="00740B94">
      <w:pPr>
        <w:spacing w:line="276" w:lineRule="auto"/>
        <w:ind w:left="360"/>
        <w:jc w:val="both"/>
        <w:rPr>
          <w:rFonts w:ascii="Calibri" w:hAnsi="Calibri" w:cs="Lucida Grande"/>
          <w:iCs/>
          <w:color w:val="666666"/>
          <w:szCs w:val="22"/>
          <w:lang w:val="en-GB" w:eastAsia="en-GB"/>
        </w:rPr>
      </w:pPr>
      <w:r w:rsidRPr="00656A33">
        <w:rPr>
          <w:rFonts w:ascii="Calibri" w:hAnsi="Calibri" w:cs="Lucida Grande"/>
          <w:iCs/>
          <w:color w:val="666666"/>
          <w:szCs w:val="22"/>
          <w:lang w:val="en-GB" w:eastAsia="en-GB"/>
        </w:rPr>
        <w:t xml:space="preserve">Public houses are not only businesses providing local employment, they are important community assets where people meet and socialise. </w:t>
      </w:r>
    </w:p>
    <w:p w14:paraId="133D65E9" w14:textId="77777777" w:rsidR="00502AD2" w:rsidRDefault="00502AD2" w:rsidP="00740B94">
      <w:pPr>
        <w:spacing w:line="240" w:lineRule="auto"/>
        <w:ind w:left="360"/>
        <w:jc w:val="both"/>
        <w:rPr>
          <w:rFonts w:ascii="Calibri" w:hAnsi="Calibri" w:cs="Lucida Grande"/>
          <w:iCs/>
          <w:color w:val="666666"/>
          <w:szCs w:val="22"/>
          <w:lang w:val="en-GB" w:eastAsia="en-GB"/>
        </w:rPr>
      </w:pPr>
    </w:p>
    <w:p w14:paraId="357B5C9C" w14:textId="77777777" w:rsidR="00502AD2" w:rsidRDefault="0099493C" w:rsidP="00740B94">
      <w:pPr>
        <w:spacing w:line="276" w:lineRule="auto"/>
        <w:ind w:left="360"/>
        <w:jc w:val="both"/>
        <w:rPr>
          <w:rFonts w:ascii="Calibri" w:hAnsi="Calibri" w:cs="Lucida Grande"/>
          <w:iCs/>
          <w:color w:val="666666"/>
          <w:szCs w:val="22"/>
          <w:lang w:val="en-GB" w:eastAsia="en-GB"/>
        </w:rPr>
      </w:pPr>
      <w:r>
        <w:rPr>
          <w:rFonts w:ascii="Calibri" w:hAnsi="Calibri" w:cs="Lucida Grande"/>
          <w:iCs/>
          <w:color w:val="666666"/>
          <w:szCs w:val="22"/>
          <w:lang w:val="en-GB" w:eastAsia="en-GB"/>
        </w:rPr>
        <w:t xml:space="preserve">The recent council meeting attracted </w:t>
      </w:r>
      <w:r w:rsidR="00502AD2">
        <w:rPr>
          <w:rFonts w:ascii="Calibri" w:hAnsi="Calibri" w:cs="Lucida Grande"/>
          <w:iCs/>
          <w:color w:val="666666"/>
          <w:szCs w:val="22"/>
          <w:lang w:val="en-GB" w:eastAsia="en-GB"/>
        </w:rPr>
        <w:t xml:space="preserve">approximately 14% of local </w:t>
      </w:r>
      <w:r w:rsidR="00740B94">
        <w:rPr>
          <w:rFonts w:ascii="Calibri" w:hAnsi="Calibri" w:cs="Lucida Grande"/>
          <w:iCs/>
          <w:color w:val="666666"/>
          <w:szCs w:val="22"/>
          <w:lang w:val="en-GB" w:eastAsia="en-GB"/>
        </w:rPr>
        <w:t>Hawthorn</w:t>
      </w:r>
      <w:r w:rsidR="00502AD2">
        <w:rPr>
          <w:rFonts w:ascii="Calibri" w:hAnsi="Calibri" w:cs="Lucida Grande"/>
          <w:iCs/>
          <w:color w:val="666666"/>
          <w:szCs w:val="22"/>
          <w:lang w:val="en-GB" w:eastAsia="en-GB"/>
        </w:rPr>
        <w:t xml:space="preserve"> residents. This was held during the </w:t>
      </w:r>
      <w:r w:rsidR="00D475E6">
        <w:rPr>
          <w:rFonts w:ascii="Calibri" w:hAnsi="Calibri" w:cs="Lucida Grande"/>
          <w:iCs/>
          <w:color w:val="666666"/>
          <w:szCs w:val="22"/>
          <w:lang w:val="en-GB" w:eastAsia="en-GB"/>
        </w:rPr>
        <w:t xml:space="preserve">day and at very short notice </w:t>
      </w:r>
      <w:proofErr w:type="gramStart"/>
      <w:r w:rsidR="00D475E6">
        <w:rPr>
          <w:rFonts w:ascii="Calibri" w:hAnsi="Calibri" w:cs="Lucida Grande"/>
          <w:iCs/>
          <w:color w:val="666666"/>
          <w:szCs w:val="22"/>
          <w:lang w:val="en-GB" w:eastAsia="en-GB"/>
        </w:rPr>
        <w:t xml:space="preserve">in </w:t>
      </w:r>
      <w:r w:rsidR="00502AD2">
        <w:rPr>
          <w:rFonts w:ascii="Calibri" w:hAnsi="Calibri" w:cs="Lucida Grande"/>
          <w:iCs/>
          <w:color w:val="666666"/>
          <w:szCs w:val="22"/>
          <w:lang w:val="en-GB" w:eastAsia="en-GB"/>
        </w:rPr>
        <w:t>order to</w:t>
      </w:r>
      <w:proofErr w:type="gramEnd"/>
      <w:r w:rsidR="00502AD2">
        <w:rPr>
          <w:rFonts w:ascii="Calibri" w:hAnsi="Calibri" w:cs="Lucida Grande"/>
          <w:iCs/>
          <w:color w:val="666666"/>
          <w:szCs w:val="22"/>
          <w:lang w:val="en-GB" w:eastAsia="en-GB"/>
        </w:rPr>
        <w:t xml:space="preserve"> meet planning </w:t>
      </w:r>
      <w:r w:rsidR="00740B94">
        <w:rPr>
          <w:rFonts w:ascii="Calibri" w:hAnsi="Calibri" w:cs="Lucida Grande"/>
          <w:iCs/>
          <w:color w:val="666666"/>
          <w:szCs w:val="22"/>
          <w:lang w:val="en-GB" w:eastAsia="en-GB"/>
        </w:rPr>
        <w:t>consultation</w:t>
      </w:r>
      <w:r w:rsidR="00502AD2">
        <w:rPr>
          <w:rFonts w:ascii="Calibri" w:hAnsi="Calibri" w:cs="Lucida Grande"/>
          <w:iCs/>
          <w:color w:val="666666"/>
          <w:szCs w:val="22"/>
          <w:lang w:val="en-GB" w:eastAsia="en-GB"/>
        </w:rPr>
        <w:t xml:space="preserve"> deadlines but demonstrated the strength of feeling of local residents to safeguard their own local pub. </w:t>
      </w:r>
    </w:p>
    <w:p w14:paraId="589C92A7" w14:textId="77777777" w:rsidR="00502AD2" w:rsidRDefault="00502AD2" w:rsidP="00740B94">
      <w:pPr>
        <w:spacing w:line="240" w:lineRule="auto"/>
        <w:ind w:left="360"/>
        <w:jc w:val="both"/>
        <w:rPr>
          <w:rFonts w:ascii="Calibri" w:hAnsi="Calibri" w:cs="Lucida Grande"/>
          <w:iCs/>
          <w:color w:val="666666"/>
          <w:szCs w:val="22"/>
          <w:lang w:val="en-GB" w:eastAsia="en-GB"/>
        </w:rPr>
      </w:pPr>
    </w:p>
    <w:p w14:paraId="09B30389" w14:textId="77777777" w:rsidR="00B23195" w:rsidRDefault="00502AD2" w:rsidP="00740B94">
      <w:pPr>
        <w:spacing w:line="276" w:lineRule="auto"/>
        <w:ind w:left="360"/>
        <w:jc w:val="both"/>
        <w:rPr>
          <w:rFonts w:ascii="Calibri" w:hAnsi="Calibri" w:cs="Lucida Grande"/>
          <w:iCs/>
          <w:color w:val="666666"/>
          <w:szCs w:val="22"/>
          <w:lang w:val="en-GB" w:eastAsia="en-GB"/>
        </w:rPr>
      </w:pPr>
      <w:r>
        <w:rPr>
          <w:rFonts w:ascii="Calibri" w:hAnsi="Calibri" w:cs="Lucida Grande"/>
          <w:iCs/>
          <w:color w:val="666666"/>
          <w:szCs w:val="22"/>
          <w:lang w:val="en-GB" w:eastAsia="en-GB"/>
        </w:rPr>
        <w:t xml:space="preserve">As a result of this meeting a village community group is being </w:t>
      </w:r>
      <w:proofErr w:type="gramStart"/>
      <w:r>
        <w:rPr>
          <w:rFonts w:ascii="Calibri" w:hAnsi="Calibri" w:cs="Lucida Grande"/>
          <w:iCs/>
          <w:color w:val="666666"/>
          <w:szCs w:val="22"/>
          <w:lang w:val="en-GB" w:eastAsia="en-GB"/>
        </w:rPr>
        <w:t>established  to</w:t>
      </w:r>
      <w:proofErr w:type="gramEnd"/>
      <w:r>
        <w:rPr>
          <w:rFonts w:ascii="Calibri" w:hAnsi="Calibri" w:cs="Lucida Grande"/>
          <w:iCs/>
          <w:color w:val="666666"/>
          <w:szCs w:val="22"/>
          <w:lang w:val="en-GB" w:eastAsia="en-GB"/>
        </w:rPr>
        <w:t xml:space="preserve"> look into the purchase of the pub if and when proper marketing </w:t>
      </w:r>
      <w:r w:rsidR="00B23195">
        <w:rPr>
          <w:rFonts w:ascii="Calibri" w:hAnsi="Calibri" w:cs="Lucida Grande"/>
          <w:iCs/>
          <w:color w:val="666666"/>
          <w:szCs w:val="22"/>
          <w:lang w:val="en-GB" w:eastAsia="en-GB"/>
        </w:rPr>
        <w:t xml:space="preserve">fails to attract a new owner who would be able to ensure proper </w:t>
      </w:r>
      <w:r w:rsidR="00740B94">
        <w:rPr>
          <w:rFonts w:ascii="Calibri" w:hAnsi="Calibri" w:cs="Lucida Grande"/>
          <w:iCs/>
          <w:color w:val="666666"/>
          <w:szCs w:val="22"/>
          <w:lang w:val="en-GB" w:eastAsia="en-GB"/>
        </w:rPr>
        <w:t>management</w:t>
      </w:r>
      <w:r w:rsidR="00B23195">
        <w:rPr>
          <w:rFonts w:ascii="Calibri" w:hAnsi="Calibri" w:cs="Lucida Grande"/>
          <w:iCs/>
          <w:color w:val="666666"/>
          <w:szCs w:val="22"/>
          <w:lang w:val="en-GB" w:eastAsia="en-GB"/>
        </w:rPr>
        <w:t xml:space="preserve"> in order the pub becomes viable again. This </w:t>
      </w:r>
      <w:proofErr w:type="gramStart"/>
      <w:r w:rsidR="00B23195">
        <w:rPr>
          <w:rFonts w:ascii="Calibri" w:hAnsi="Calibri" w:cs="Lucida Grande"/>
          <w:iCs/>
          <w:color w:val="666666"/>
          <w:szCs w:val="22"/>
          <w:lang w:val="en-GB" w:eastAsia="en-GB"/>
        </w:rPr>
        <w:t>in itself demonstrates</w:t>
      </w:r>
      <w:proofErr w:type="gramEnd"/>
      <w:r w:rsidR="00B23195">
        <w:rPr>
          <w:rFonts w:ascii="Calibri" w:hAnsi="Calibri" w:cs="Lucida Grande"/>
          <w:iCs/>
          <w:color w:val="666666"/>
          <w:szCs w:val="22"/>
          <w:lang w:val="en-GB" w:eastAsia="en-GB"/>
        </w:rPr>
        <w:t xml:space="preserve"> the great </w:t>
      </w:r>
      <w:r w:rsidR="00740B94">
        <w:rPr>
          <w:rFonts w:ascii="Calibri" w:hAnsi="Calibri" w:cs="Lucida Grande"/>
          <w:iCs/>
          <w:color w:val="666666"/>
          <w:szCs w:val="22"/>
          <w:lang w:val="en-GB" w:eastAsia="en-GB"/>
        </w:rPr>
        <w:t>demand</w:t>
      </w:r>
      <w:r w:rsidR="00B23195">
        <w:rPr>
          <w:rFonts w:ascii="Calibri" w:hAnsi="Calibri" w:cs="Lucida Grande"/>
          <w:iCs/>
          <w:color w:val="666666"/>
          <w:szCs w:val="22"/>
          <w:lang w:val="en-GB" w:eastAsia="en-GB"/>
        </w:rPr>
        <w:t xml:space="preserve"> for the Stapylton Arms to </w:t>
      </w:r>
      <w:r w:rsidR="00740B94">
        <w:rPr>
          <w:rFonts w:ascii="Calibri" w:hAnsi="Calibri" w:cs="Lucida Grande"/>
          <w:iCs/>
          <w:color w:val="666666"/>
          <w:szCs w:val="22"/>
          <w:lang w:val="en-GB" w:eastAsia="en-GB"/>
        </w:rPr>
        <w:t>remain</w:t>
      </w:r>
      <w:r w:rsidR="00B23195">
        <w:rPr>
          <w:rFonts w:ascii="Calibri" w:hAnsi="Calibri" w:cs="Lucida Grande"/>
          <w:iCs/>
          <w:color w:val="666666"/>
          <w:szCs w:val="22"/>
          <w:lang w:val="en-GB" w:eastAsia="en-GB"/>
        </w:rPr>
        <w:t xml:space="preserve"> as the one and only pub in Hawthorn.</w:t>
      </w:r>
    </w:p>
    <w:p w14:paraId="339B63B4" w14:textId="77777777" w:rsidR="00DC3CF8" w:rsidRPr="008123DB" w:rsidRDefault="00DC3CF8" w:rsidP="00740B94">
      <w:pPr>
        <w:spacing w:line="240" w:lineRule="auto"/>
        <w:jc w:val="both"/>
        <w:rPr>
          <w:rFonts w:ascii="Calibri" w:hAnsi="Calibri"/>
          <w:szCs w:val="22"/>
          <w:lang w:val="en-GB" w:eastAsia="en-GB"/>
        </w:rPr>
      </w:pPr>
    </w:p>
    <w:p w14:paraId="6B4CCE6C" w14:textId="77777777" w:rsidR="00DC3CF8" w:rsidRPr="00DC3CF8" w:rsidRDefault="00DC3CF8" w:rsidP="00740B94">
      <w:pPr>
        <w:pStyle w:val="Heading1"/>
        <w:spacing w:line="276" w:lineRule="auto"/>
        <w:jc w:val="both"/>
      </w:pPr>
      <w:r w:rsidRPr="00DC3CF8">
        <w:t>Equivalent facilities in terms of their nature and accessibility are available or would be made available nearby. ‘</w:t>
      </w:r>
    </w:p>
    <w:p w14:paraId="7C9803DC" w14:textId="77777777" w:rsidR="001F1D82" w:rsidRDefault="00656A33" w:rsidP="00740B94">
      <w:pPr>
        <w:spacing w:line="276" w:lineRule="auto"/>
        <w:ind w:left="360"/>
        <w:jc w:val="both"/>
        <w:rPr>
          <w:rFonts w:ascii="Calibri" w:hAnsi="Calibri"/>
          <w:szCs w:val="22"/>
        </w:rPr>
      </w:pPr>
      <w:r>
        <w:rPr>
          <w:rFonts w:ascii="Calibri" w:hAnsi="Calibri"/>
          <w:szCs w:val="22"/>
        </w:rPr>
        <w:t xml:space="preserve">The nearest similar </w:t>
      </w:r>
      <w:r w:rsidR="00740B94">
        <w:rPr>
          <w:rFonts w:ascii="Calibri" w:hAnsi="Calibri"/>
          <w:szCs w:val="22"/>
        </w:rPr>
        <w:t>facilities</w:t>
      </w:r>
      <w:r>
        <w:rPr>
          <w:rFonts w:ascii="Calibri" w:hAnsi="Calibri"/>
          <w:szCs w:val="22"/>
        </w:rPr>
        <w:t xml:space="preserve"> </w:t>
      </w:r>
      <w:proofErr w:type="gramStart"/>
      <w:r>
        <w:rPr>
          <w:rFonts w:ascii="Calibri" w:hAnsi="Calibri"/>
          <w:szCs w:val="22"/>
        </w:rPr>
        <w:t>is</w:t>
      </w:r>
      <w:proofErr w:type="gramEnd"/>
      <w:r>
        <w:rPr>
          <w:rFonts w:ascii="Calibri" w:hAnsi="Calibri"/>
          <w:szCs w:val="22"/>
        </w:rPr>
        <w:t xml:space="preserve"> the Pemberton Arms which is well over </w:t>
      </w:r>
      <w:r w:rsidR="0099493C">
        <w:rPr>
          <w:rFonts w:ascii="Calibri" w:hAnsi="Calibri"/>
          <w:szCs w:val="22"/>
        </w:rPr>
        <w:t>a mile away from the centre of H</w:t>
      </w:r>
      <w:r>
        <w:rPr>
          <w:rFonts w:ascii="Calibri" w:hAnsi="Calibri"/>
          <w:szCs w:val="22"/>
        </w:rPr>
        <w:t xml:space="preserve">awthorn </w:t>
      </w:r>
      <w:r w:rsidR="0099493C">
        <w:rPr>
          <w:rFonts w:ascii="Calibri" w:hAnsi="Calibri"/>
          <w:szCs w:val="22"/>
        </w:rPr>
        <w:t>and further from other areas of the village. It should be noted that many residents of the village are elderly and walking to this alternative pub is by an unlit and uneven footpath, and simply not viable or acceptable.</w:t>
      </w:r>
    </w:p>
    <w:p w14:paraId="6ED90E39" w14:textId="77777777" w:rsidR="0099493C" w:rsidRPr="008123DB" w:rsidRDefault="0099493C" w:rsidP="00740B94">
      <w:pPr>
        <w:spacing w:line="276" w:lineRule="auto"/>
        <w:ind w:left="360"/>
        <w:jc w:val="both"/>
        <w:rPr>
          <w:rFonts w:ascii="Calibri" w:hAnsi="Calibri"/>
          <w:szCs w:val="22"/>
        </w:rPr>
      </w:pPr>
    </w:p>
    <w:p w14:paraId="180391ED" w14:textId="77777777" w:rsidR="00E578A5" w:rsidRPr="00740B94" w:rsidRDefault="00E578A5" w:rsidP="00740B94">
      <w:pPr>
        <w:spacing w:line="240" w:lineRule="auto"/>
        <w:jc w:val="both"/>
        <w:rPr>
          <w:rFonts w:ascii="Calibri" w:hAnsi="Calibri"/>
          <w:sz w:val="10"/>
          <w:szCs w:val="10"/>
        </w:rPr>
      </w:pPr>
    </w:p>
    <w:p w14:paraId="5C01F641" w14:textId="77777777" w:rsidR="005626CB" w:rsidRPr="002F1AED" w:rsidRDefault="005626CB" w:rsidP="00740B94">
      <w:pPr>
        <w:spacing w:line="276" w:lineRule="auto"/>
        <w:jc w:val="both"/>
        <w:rPr>
          <w:rFonts w:ascii="Calibri" w:hAnsi="Calibri"/>
          <w:b/>
          <w:szCs w:val="22"/>
          <w:lang w:val="en-GB" w:eastAsia="en-GB"/>
        </w:rPr>
      </w:pPr>
      <w:r w:rsidRPr="002F1AED">
        <w:rPr>
          <w:rFonts w:ascii="Calibri" w:hAnsi="Calibri"/>
          <w:b/>
          <w:lang w:val="en-GB" w:eastAsia="en-GB"/>
        </w:rPr>
        <w:t xml:space="preserve">In summary Hawthorn Parish Council feel very strongly that the Stapylton Arms is a </w:t>
      </w:r>
      <w:r w:rsidRPr="002F1AED">
        <w:rPr>
          <w:rFonts w:ascii="Calibri" w:hAnsi="Calibri"/>
          <w:b/>
          <w:szCs w:val="22"/>
          <w:lang w:val="en-GB" w:eastAsia="en-GB"/>
        </w:rPr>
        <w:t xml:space="preserve">local amenity and its loss will deprive the community of a place to meet and socialize and with the proper management the pub could be a viable business once again. </w:t>
      </w:r>
    </w:p>
    <w:p w14:paraId="52510E8D" w14:textId="77777777" w:rsidR="005626CB" w:rsidRPr="002F1AED" w:rsidRDefault="005626CB" w:rsidP="00740B94">
      <w:pPr>
        <w:spacing w:line="276" w:lineRule="auto"/>
        <w:jc w:val="both"/>
        <w:rPr>
          <w:rFonts w:ascii="Calibri" w:hAnsi="Calibri"/>
          <w:b/>
          <w:szCs w:val="22"/>
          <w:lang w:val="en-GB" w:eastAsia="en-GB"/>
        </w:rPr>
      </w:pPr>
      <w:r w:rsidRPr="002F1AED">
        <w:rPr>
          <w:rFonts w:ascii="Calibri" w:hAnsi="Calibri"/>
          <w:b/>
          <w:szCs w:val="22"/>
          <w:lang w:val="en-GB" w:eastAsia="en-GB"/>
        </w:rPr>
        <w:t>We would strongly urge that this application is rejected.</w:t>
      </w:r>
    </w:p>
    <w:p w14:paraId="0AA8297E" w14:textId="77777777" w:rsidR="00A061DE" w:rsidRPr="008123DB" w:rsidRDefault="00A061DE" w:rsidP="00740B94">
      <w:pPr>
        <w:spacing w:line="276" w:lineRule="auto"/>
        <w:rPr>
          <w:rFonts w:ascii="Calibri" w:hAnsi="Calibri"/>
          <w:szCs w:val="22"/>
        </w:rPr>
      </w:pPr>
    </w:p>
    <w:p w14:paraId="704C7A52" w14:textId="77777777" w:rsidR="00740B94" w:rsidRPr="0078702B" w:rsidRDefault="005777FC" w:rsidP="00740B94">
      <w:pPr>
        <w:spacing w:line="276" w:lineRule="auto"/>
        <w:rPr>
          <w:rFonts w:ascii="Calibri" w:hAnsi="Calibri" w:cs="Arial"/>
          <w:color w:val="000000"/>
          <w:szCs w:val="22"/>
        </w:rPr>
      </w:pPr>
      <w:r w:rsidRPr="008123DB">
        <w:rPr>
          <w:rFonts w:ascii="Calibri" w:hAnsi="Calibri" w:cs="Arial"/>
          <w:color w:val="000000"/>
          <w:szCs w:val="22"/>
        </w:rPr>
        <w:t>Yours sincerely,</w:t>
      </w:r>
    </w:p>
    <w:p w14:paraId="40FD9ACB" w14:textId="77777777" w:rsidR="00A061DE" w:rsidRPr="0078702B" w:rsidRDefault="00D356B5" w:rsidP="00740B94">
      <w:pPr>
        <w:spacing w:line="276" w:lineRule="auto"/>
        <w:rPr>
          <w:i/>
        </w:rPr>
      </w:pPr>
      <w:r w:rsidRPr="00D356B5">
        <w:rPr>
          <w:i/>
        </w:rPr>
        <w:t>Lesley</w:t>
      </w:r>
      <w:r w:rsidR="001B2FD6">
        <w:rPr>
          <w:i/>
        </w:rPr>
        <w:t xml:space="preserve"> S</w:t>
      </w:r>
      <w:r w:rsidRPr="00D356B5">
        <w:rPr>
          <w:i/>
        </w:rPr>
        <w:t>winbank</w:t>
      </w:r>
    </w:p>
    <w:p w14:paraId="5C283317" w14:textId="77777777" w:rsidR="00037E2B" w:rsidRPr="00C3038F" w:rsidRDefault="00B23641" w:rsidP="00740B94">
      <w:pPr>
        <w:spacing w:line="276" w:lineRule="auto"/>
        <w:rPr>
          <w:rFonts w:ascii="Calibri Light" w:hAnsi="Calibri Light"/>
        </w:rPr>
      </w:pPr>
      <w:r w:rsidRPr="00C3038F">
        <w:rPr>
          <w:rFonts w:ascii="Calibri Light" w:hAnsi="Calibri Light"/>
        </w:rPr>
        <w:t>Parish Clerk</w:t>
      </w:r>
    </w:p>
    <w:sectPr w:rsidR="00037E2B" w:rsidRPr="00C3038F" w:rsidSect="00073636">
      <w:headerReference w:type="even" r:id="rId9"/>
      <w:headerReference w:type="default" r:id="rId10"/>
      <w:footerReference w:type="even" r:id="rId11"/>
      <w:footerReference w:type="default" r:id="rId12"/>
      <w:headerReference w:type="first" r:id="rId13"/>
      <w:footerReference w:type="first" r:id="rId14"/>
      <w:pgSz w:w="11906" w:h="16838" w:code="9"/>
      <w:pgMar w:top="210" w:right="1152" w:bottom="794" w:left="1304" w:header="0" w:footer="14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AD843" w14:textId="77777777" w:rsidR="00B973F1" w:rsidRDefault="00B973F1">
      <w:r>
        <w:separator/>
      </w:r>
    </w:p>
  </w:endnote>
  <w:endnote w:type="continuationSeparator" w:id="0">
    <w:p w14:paraId="0FFB1D37" w14:textId="77777777" w:rsidR="00B973F1" w:rsidRDefault="00B9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Old English Text MT">
    <w:altName w:val="Zapfino"/>
    <w:charset w:val="00"/>
    <w:family w:val="script"/>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C174" w14:textId="77777777" w:rsidR="00073636" w:rsidRDefault="000736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531EC" w14:textId="77777777" w:rsidR="003B7B0C" w:rsidRDefault="003B7B0C" w:rsidP="000066A2">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E8166" w14:textId="77777777" w:rsidR="00073636" w:rsidRDefault="000736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8D9BE" w14:textId="77777777" w:rsidR="00B973F1" w:rsidRDefault="00B973F1">
      <w:r>
        <w:separator/>
      </w:r>
    </w:p>
  </w:footnote>
  <w:footnote w:type="continuationSeparator" w:id="0">
    <w:p w14:paraId="065BA6DC" w14:textId="77777777" w:rsidR="00B973F1" w:rsidRDefault="00B973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0DFC4" w14:textId="77777777" w:rsidR="009B153D" w:rsidRDefault="009B15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70BDF" w14:textId="77777777" w:rsidR="009B153D" w:rsidRDefault="009B153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FBCFB" w14:textId="77777777" w:rsidR="009B153D" w:rsidRDefault="009B15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7701D9E"/>
    <w:lvl w:ilvl="0">
      <w:start w:val="1"/>
      <w:numFmt w:val="lowerLetter"/>
      <w:pStyle w:val="ListNumber2"/>
      <w:lvlText w:val="%1."/>
      <w:lvlJc w:val="left"/>
      <w:pPr>
        <w:tabs>
          <w:tab w:val="num" w:pos="530"/>
        </w:tabs>
        <w:ind w:left="530" w:hanging="360"/>
      </w:pPr>
    </w:lvl>
  </w:abstractNum>
  <w:abstractNum w:abstractNumId="1">
    <w:nsid w:val="FFFFFF88"/>
    <w:multiLevelType w:val="singleLevel"/>
    <w:tmpl w:val="97E238EA"/>
    <w:lvl w:ilvl="0">
      <w:start w:val="1"/>
      <w:numFmt w:val="decimal"/>
      <w:pStyle w:val="ListNumber"/>
      <w:lvlText w:val="%1."/>
      <w:lvlJc w:val="left"/>
      <w:pPr>
        <w:tabs>
          <w:tab w:val="num" w:pos="360"/>
        </w:tabs>
        <w:ind w:left="360" w:hanging="360"/>
      </w:pPr>
    </w:lvl>
  </w:abstractNum>
  <w:abstractNum w:abstractNumId="2">
    <w:nsid w:val="FFFFFF89"/>
    <w:multiLevelType w:val="singleLevel"/>
    <w:tmpl w:val="F444998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DB32BD"/>
    <w:multiLevelType w:val="multilevel"/>
    <w:tmpl w:val="12F21F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9BE76AD"/>
    <w:multiLevelType w:val="hybridMultilevel"/>
    <w:tmpl w:val="1AA0AB96"/>
    <w:lvl w:ilvl="0" w:tplc="08090019">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5">
    <w:nsid w:val="0C2E7E77"/>
    <w:multiLevelType w:val="multilevel"/>
    <w:tmpl w:val="2188C5A8"/>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AF43C8C"/>
    <w:multiLevelType w:val="hybridMultilevel"/>
    <w:tmpl w:val="D8060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A51567"/>
    <w:multiLevelType w:val="multilevel"/>
    <w:tmpl w:val="C2A0F1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B2B3A8E"/>
    <w:multiLevelType w:val="hybridMultilevel"/>
    <w:tmpl w:val="0FF22C5C"/>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9">
    <w:nsid w:val="2C4A4173"/>
    <w:multiLevelType w:val="multilevel"/>
    <w:tmpl w:val="D92895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48A4EF4"/>
    <w:multiLevelType w:val="hybridMultilevel"/>
    <w:tmpl w:val="4B464A12"/>
    <w:lvl w:ilvl="0" w:tplc="70D06DD8">
      <w:start w:val="1"/>
      <w:numFmt w:val="decimal"/>
      <w:lvlText w:val="%1."/>
      <w:lvlJc w:val="left"/>
      <w:pPr>
        <w:tabs>
          <w:tab w:val="num" w:pos="795"/>
        </w:tabs>
        <w:ind w:left="795" w:hanging="435"/>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771E2F"/>
    <w:multiLevelType w:val="multilevel"/>
    <w:tmpl w:val="5A90E30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2">
    <w:nsid w:val="619F6046"/>
    <w:multiLevelType w:val="multilevel"/>
    <w:tmpl w:val="7566439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1AF54FA"/>
    <w:multiLevelType w:val="hybridMultilevel"/>
    <w:tmpl w:val="836A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AE7BD0"/>
    <w:multiLevelType w:val="hybridMultilevel"/>
    <w:tmpl w:val="720E08E4"/>
    <w:lvl w:ilvl="0" w:tplc="04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5">
    <w:nsid w:val="69CC00CC"/>
    <w:multiLevelType w:val="hybridMultilevel"/>
    <w:tmpl w:val="671E5CBE"/>
    <w:lvl w:ilvl="0" w:tplc="04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6">
    <w:nsid w:val="6D5471CC"/>
    <w:multiLevelType w:val="hybridMultilevel"/>
    <w:tmpl w:val="C930B8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9B18D9"/>
    <w:multiLevelType w:val="multilevel"/>
    <w:tmpl w:val="21A28476"/>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9"/>
  </w:num>
  <w:num w:numId="2">
    <w:abstractNumId w:val="17"/>
  </w:num>
  <w:num w:numId="3">
    <w:abstractNumId w:val="9"/>
  </w:num>
  <w:num w:numId="4">
    <w:abstractNumId w:val="9"/>
  </w:num>
  <w:num w:numId="5">
    <w:abstractNumId w:val="9"/>
  </w:num>
  <w:num w:numId="6">
    <w:abstractNumId w:val="9"/>
  </w:num>
  <w:num w:numId="7">
    <w:abstractNumId w:val="9"/>
  </w:num>
  <w:num w:numId="8">
    <w:abstractNumId w:val="10"/>
  </w:num>
  <w:num w:numId="9">
    <w:abstractNumId w:val="9"/>
  </w:num>
  <w:num w:numId="10">
    <w:abstractNumId w:val="1"/>
  </w:num>
  <w:num w:numId="11">
    <w:abstractNumId w:val="1"/>
  </w:num>
  <w:num w:numId="12">
    <w:abstractNumId w:val="0"/>
  </w:num>
  <w:num w:numId="13">
    <w:abstractNumId w:val="0"/>
  </w:num>
  <w:num w:numId="14">
    <w:abstractNumId w:val="12"/>
  </w:num>
  <w:num w:numId="15">
    <w:abstractNumId w:val="12"/>
  </w:num>
  <w:num w:numId="16">
    <w:abstractNumId w:val="12"/>
  </w:num>
  <w:num w:numId="17">
    <w:abstractNumId w:val="2"/>
  </w:num>
  <w:num w:numId="18">
    <w:abstractNumId w:val="2"/>
  </w:num>
  <w:num w:numId="19">
    <w:abstractNumId w:val="2"/>
  </w:num>
  <w:num w:numId="20">
    <w:abstractNumId w:val="9"/>
  </w:num>
  <w:num w:numId="21">
    <w:abstractNumId w:val="7"/>
  </w:num>
  <w:num w:numId="22">
    <w:abstractNumId w:val="3"/>
  </w:num>
  <w:num w:numId="23">
    <w:abstractNumId w:val="3"/>
  </w:num>
  <w:num w:numId="24">
    <w:abstractNumId w:val="11"/>
  </w:num>
  <w:num w:numId="25">
    <w:abstractNumId w:val="11"/>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
  </w:num>
  <w:num w:numId="33">
    <w:abstractNumId w:val="1"/>
  </w:num>
  <w:num w:numId="34">
    <w:abstractNumId w:val="4"/>
  </w:num>
  <w:num w:numId="35">
    <w:abstractNumId w:val="8"/>
  </w:num>
  <w:num w:numId="36">
    <w:abstractNumId w:val="6"/>
  </w:num>
  <w:num w:numId="37">
    <w:abstractNumId w:val="16"/>
  </w:num>
  <w:num w:numId="38">
    <w:abstractNumId w:val="14"/>
  </w:num>
  <w:num w:numId="39">
    <w:abstractNumId w:val="1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A2"/>
    <w:rsid w:val="000066A2"/>
    <w:rsid w:val="00017B09"/>
    <w:rsid w:val="00022141"/>
    <w:rsid w:val="00037E2B"/>
    <w:rsid w:val="00063895"/>
    <w:rsid w:val="00073636"/>
    <w:rsid w:val="00077D56"/>
    <w:rsid w:val="000A44CB"/>
    <w:rsid w:val="000D7E23"/>
    <w:rsid w:val="000E3E8D"/>
    <w:rsid w:val="00113B99"/>
    <w:rsid w:val="00153D63"/>
    <w:rsid w:val="00163CDF"/>
    <w:rsid w:val="00181391"/>
    <w:rsid w:val="00183469"/>
    <w:rsid w:val="001B2FD6"/>
    <w:rsid w:val="001D108C"/>
    <w:rsid w:val="001D4979"/>
    <w:rsid w:val="001D4FA2"/>
    <w:rsid w:val="001D6769"/>
    <w:rsid w:val="001F1D82"/>
    <w:rsid w:val="0020259C"/>
    <w:rsid w:val="002152A7"/>
    <w:rsid w:val="002343BC"/>
    <w:rsid w:val="00235B78"/>
    <w:rsid w:val="0025147E"/>
    <w:rsid w:val="00283C1D"/>
    <w:rsid w:val="00294C05"/>
    <w:rsid w:val="002A3691"/>
    <w:rsid w:val="002B471A"/>
    <w:rsid w:val="002D60F7"/>
    <w:rsid w:val="002E0D71"/>
    <w:rsid w:val="002F1AED"/>
    <w:rsid w:val="002F475D"/>
    <w:rsid w:val="003204CA"/>
    <w:rsid w:val="00323711"/>
    <w:rsid w:val="00334B07"/>
    <w:rsid w:val="0036458B"/>
    <w:rsid w:val="003825AE"/>
    <w:rsid w:val="003942E1"/>
    <w:rsid w:val="003A569E"/>
    <w:rsid w:val="003B7B0C"/>
    <w:rsid w:val="003C32E8"/>
    <w:rsid w:val="003D3203"/>
    <w:rsid w:val="003F0F97"/>
    <w:rsid w:val="003F623F"/>
    <w:rsid w:val="0042425C"/>
    <w:rsid w:val="004316EE"/>
    <w:rsid w:val="004515AD"/>
    <w:rsid w:val="00457E96"/>
    <w:rsid w:val="00497FB5"/>
    <w:rsid w:val="004B3DC6"/>
    <w:rsid w:val="004C2D9E"/>
    <w:rsid w:val="005024E0"/>
    <w:rsid w:val="00502AD2"/>
    <w:rsid w:val="00515DDD"/>
    <w:rsid w:val="005238A5"/>
    <w:rsid w:val="00541ACC"/>
    <w:rsid w:val="005563AC"/>
    <w:rsid w:val="005626CB"/>
    <w:rsid w:val="005667C9"/>
    <w:rsid w:val="005777FC"/>
    <w:rsid w:val="005834D0"/>
    <w:rsid w:val="0058450D"/>
    <w:rsid w:val="005B6857"/>
    <w:rsid w:val="005D4623"/>
    <w:rsid w:val="005E7BFE"/>
    <w:rsid w:val="00656A33"/>
    <w:rsid w:val="00657A3E"/>
    <w:rsid w:val="0067219E"/>
    <w:rsid w:val="006A1BC6"/>
    <w:rsid w:val="006C1B0C"/>
    <w:rsid w:val="006E5095"/>
    <w:rsid w:val="007041CD"/>
    <w:rsid w:val="00705B1C"/>
    <w:rsid w:val="007229FA"/>
    <w:rsid w:val="00740B94"/>
    <w:rsid w:val="00742FD4"/>
    <w:rsid w:val="00776051"/>
    <w:rsid w:val="00780FC2"/>
    <w:rsid w:val="0078702B"/>
    <w:rsid w:val="00792616"/>
    <w:rsid w:val="008123DB"/>
    <w:rsid w:val="008163DB"/>
    <w:rsid w:val="00822442"/>
    <w:rsid w:val="00825D7F"/>
    <w:rsid w:val="00854D86"/>
    <w:rsid w:val="00865E59"/>
    <w:rsid w:val="008821C8"/>
    <w:rsid w:val="00895C03"/>
    <w:rsid w:val="008A6192"/>
    <w:rsid w:val="008B0B2F"/>
    <w:rsid w:val="008D2886"/>
    <w:rsid w:val="008F132C"/>
    <w:rsid w:val="0091504C"/>
    <w:rsid w:val="0093488B"/>
    <w:rsid w:val="009363FF"/>
    <w:rsid w:val="00947DAE"/>
    <w:rsid w:val="0095764D"/>
    <w:rsid w:val="00965750"/>
    <w:rsid w:val="0099493C"/>
    <w:rsid w:val="009B153D"/>
    <w:rsid w:val="009B2C4A"/>
    <w:rsid w:val="009B4EA1"/>
    <w:rsid w:val="009B66C7"/>
    <w:rsid w:val="009D2EF8"/>
    <w:rsid w:val="009E4245"/>
    <w:rsid w:val="00A061DE"/>
    <w:rsid w:val="00A06978"/>
    <w:rsid w:val="00A11CD0"/>
    <w:rsid w:val="00A370FB"/>
    <w:rsid w:val="00A801BB"/>
    <w:rsid w:val="00A85BA9"/>
    <w:rsid w:val="00AA29E3"/>
    <w:rsid w:val="00B02FF9"/>
    <w:rsid w:val="00B04EF8"/>
    <w:rsid w:val="00B161A2"/>
    <w:rsid w:val="00B23195"/>
    <w:rsid w:val="00B23641"/>
    <w:rsid w:val="00B67B91"/>
    <w:rsid w:val="00B76D25"/>
    <w:rsid w:val="00B949A0"/>
    <w:rsid w:val="00B973F1"/>
    <w:rsid w:val="00BA6D7A"/>
    <w:rsid w:val="00BE3A4D"/>
    <w:rsid w:val="00BF0B31"/>
    <w:rsid w:val="00BF5D8B"/>
    <w:rsid w:val="00C216B1"/>
    <w:rsid w:val="00C3038F"/>
    <w:rsid w:val="00C36C79"/>
    <w:rsid w:val="00C37947"/>
    <w:rsid w:val="00C55F5A"/>
    <w:rsid w:val="00C9544E"/>
    <w:rsid w:val="00C97FB9"/>
    <w:rsid w:val="00CA1E61"/>
    <w:rsid w:val="00CB082A"/>
    <w:rsid w:val="00CB0AE8"/>
    <w:rsid w:val="00CB6F1D"/>
    <w:rsid w:val="00CE6279"/>
    <w:rsid w:val="00CF40F1"/>
    <w:rsid w:val="00CF5806"/>
    <w:rsid w:val="00CF6858"/>
    <w:rsid w:val="00D35078"/>
    <w:rsid w:val="00D356B5"/>
    <w:rsid w:val="00D475E6"/>
    <w:rsid w:val="00D52FB6"/>
    <w:rsid w:val="00DA5A23"/>
    <w:rsid w:val="00DB67B3"/>
    <w:rsid w:val="00DC3BDE"/>
    <w:rsid w:val="00DC3CF8"/>
    <w:rsid w:val="00DF7D05"/>
    <w:rsid w:val="00E01E5F"/>
    <w:rsid w:val="00E5342B"/>
    <w:rsid w:val="00E578A5"/>
    <w:rsid w:val="00E64070"/>
    <w:rsid w:val="00E92879"/>
    <w:rsid w:val="00EE4A5E"/>
    <w:rsid w:val="00F13F18"/>
    <w:rsid w:val="00F15E03"/>
    <w:rsid w:val="00F24111"/>
    <w:rsid w:val="00F4684A"/>
    <w:rsid w:val="00F72CA6"/>
    <w:rsid w:val="00F75905"/>
    <w:rsid w:val="00F94AB2"/>
    <w:rsid w:val="00FD19EF"/>
    <w:rsid w:val="00FE740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1E7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360" w:lineRule="auto"/>
    </w:pPr>
    <w:rPr>
      <w:rFonts w:ascii="Arial" w:hAnsi="Arial"/>
      <w:sz w:val="22"/>
      <w:lang w:val="en-US" w:eastAsia="en-US"/>
    </w:rPr>
  </w:style>
  <w:style w:type="paragraph" w:styleId="Heading1">
    <w:name w:val="heading 1"/>
    <w:basedOn w:val="Normal"/>
    <w:next w:val="Normal"/>
    <w:qFormat/>
    <w:rsid w:val="004B3DC6"/>
    <w:pPr>
      <w:keepNext/>
      <w:numPr>
        <w:numId w:val="31"/>
      </w:numPr>
      <w:spacing w:before="120" w:after="60" w:line="240" w:lineRule="auto"/>
      <w:outlineLvl w:val="0"/>
    </w:pPr>
    <w:rPr>
      <w:rFonts w:ascii="Calibri" w:hAnsi="Calibri" w:cs="Arial"/>
      <w:b/>
      <w:bCs/>
      <w:kern w:val="32"/>
      <w:szCs w:val="22"/>
      <w:lang w:val="en-GB" w:eastAsia="en-GB"/>
    </w:rPr>
  </w:style>
  <w:style w:type="paragraph" w:styleId="Heading2">
    <w:name w:val="heading 2"/>
    <w:basedOn w:val="Normal"/>
    <w:next w:val="Normal"/>
    <w:qFormat/>
    <w:rsid w:val="00283C1D"/>
    <w:pPr>
      <w:keepNext/>
      <w:numPr>
        <w:ilvl w:val="1"/>
        <w:numId w:val="31"/>
      </w:numPr>
      <w:spacing w:before="120" w:after="60"/>
      <w:outlineLvl w:val="1"/>
    </w:pPr>
    <w:rPr>
      <w:rFonts w:cs="Arial"/>
      <w:b/>
      <w:bCs/>
      <w:iCs/>
      <w:szCs w:val="28"/>
      <w:lang w:val="en-GB" w:eastAsia="en-GB"/>
    </w:rPr>
  </w:style>
  <w:style w:type="paragraph" w:styleId="Heading3">
    <w:name w:val="heading 3"/>
    <w:basedOn w:val="Normal"/>
    <w:next w:val="Normal"/>
    <w:qFormat/>
    <w:pPr>
      <w:keepNext/>
      <w:numPr>
        <w:ilvl w:val="2"/>
        <w:numId w:val="31"/>
      </w:numPr>
      <w:spacing w:before="120" w:after="60"/>
      <w:outlineLvl w:val="2"/>
    </w:pPr>
    <w:rPr>
      <w:rFonts w:cs="Arial"/>
      <w:b/>
      <w:bCs/>
      <w:i/>
      <w:szCs w:val="26"/>
    </w:rPr>
  </w:style>
  <w:style w:type="paragraph" w:styleId="Heading4">
    <w:name w:val="heading 4"/>
    <w:basedOn w:val="Normal"/>
    <w:next w:val="Normal"/>
    <w:qFormat/>
    <w:pPr>
      <w:keepNext/>
      <w:outlineLvl w:val="3"/>
    </w:pPr>
    <w:rPr>
      <w:rFonts w:ascii="Old English Text MT" w:hAnsi="Old English Text MT" w:cs="Arial"/>
      <w:sz w:val="40"/>
      <w:szCs w:val="24"/>
      <w:lang w:val="en-GB"/>
    </w:rPr>
  </w:style>
  <w:style w:type="paragraph" w:styleId="Heading5">
    <w:name w:val="heading 5"/>
    <w:basedOn w:val="Normal"/>
    <w:next w:val="Normal"/>
    <w:qFormat/>
    <w:pPr>
      <w:keepNext/>
      <w:jc w:val="both"/>
      <w:outlineLvl w:val="4"/>
    </w:pPr>
    <w:rPr>
      <w:rFonts w:ascii="Old English Text MT" w:hAnsi="Old English Text MT" w:cs="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Pr>
      <w:b/>
      <w:bCs/>
      <w:sz w:val="40"/>
      <w:u w:val="single"/>
    </w:rPr>
  </w:style>
  <w:style w:type="paragraph" w:styleId="ListNumber">
    <w:name w:val="List Number"/>
    <w:basedOn w:val="Normal"/>
    <w:pPr>
      <w:numPr>
        <w:numId w:val="33"/>
      </w:numPr>
      <w:spacing w:line="240" w:lineRule="auto"/>
    </w:pPr>
    <w:rPr>
      <w:rFonts w:ascii="Times New Roman" w:hAnsi="Times New Roman"/>
      <w:sz w:val="24"/>
      <w:szCs w:val="24"/>
      <w:lang w:val="en-GB"/>
    </w:rPr>
  </w:style>
  <w:style w:type="paragraph" w:styleId="ListNumber2">
    <w:name w:val="List Number 2"/>
    <w:basedOn w:val="Normal"/>
    <w:pPr>
      <w:numPr>
        <w:numId w:val="13"/>
      </w:numPr>
    </w:pPr>
  </w:style>
  <w:style w:type="paragraph" w:styleId="Header">
    <w:name w:val="header"/>
    <w:basedOn w:val="Normal"/>
    <w:pPr>
      <w:tabs>
        <w:tab w:val="center" w:pos="4153"/>
        <w:tab w:val="right" w:pos="8306"/>
      </w:tabs>
      <w:jc w:val="center"/>
    </w:pPr>
    <w:rPr>
      <w:rFonts w:ascii="Arial Black" w:hAnsi="Arial Black"/>
      <w:sz w:val="40"/>
    </w:rPr>
  </w:style>
  <w:style w:type="paragraph" w:styleId="ListBullet">
    <w:name w:val="List Bullet"/>
    <w:basedOn w:val="Normal"/>
    <w:autoRedefine/>
    <w:pPr>
      <w:numPr>
        <w:numId w:val="19"/>
      </w:numPr>
    </w:pPr>
    <w:rPr>
      <w:lang w:val="en-GB"/>
    </w:rPr>
  </w:style>
  <w:style w:type="paragraph" w:styleId="Footer">
    <w:name w:val="footer"/>
    <w:basedOn w:val="Normal"/>
    <w:link w:val="FooterChar"/>
    <w:uiPriority w:val="99"/>
    <w:rsid w:val="000066A2"/>
    <w:pPr>
      <w:tabs>
        <w:tab w:val="center" w:pos="4153"/>
        <w:tab w:val="right" w:pos="8306"/>
      </w:tabs>
    </w:pPr>
  </w:style>
  <w:style w:type="paragraph" w:styleId="BodyText">
    <w:name w:val="Body Text"/>
    <w:basedOn w:val="Normal"/>
    <w:rsid w:val="003942E1"/>
    <w:pPr>
      <w:jc w:val="center"/>
    </w:pPr>
    <w:rPr>
      <w:b/>
      <w:bCs/>
      <w:sz w:val="96"/>
    </w:rPr>
  </w:style>
  <w:style w:type="paragraph" w:styleId="BalloonText">
    <w:name w:val="Balloon Text"/>
    <w:basedOn w:val="Normal"/>
    <w:semiHidden/>
    <w:rsid w:val="001D6769"/>
    <w:rPr>
      <w:rFonts w:ascii="Tahoma" w:hAnsi="Tahoma" w:cs="Tahoma"/>
      <w:sz w:val="16"/>
      <w:szCs w:val="16"/>
    </w:rPr>
  </w:style>
  <w:style w:type="table" w:styleId="TableGrid">
    <w:name w:val="Table Grid"/>
    <w:basedOn w:val="TableNormal"/>
    <w:rsid w:val="005B6857"/>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94C05"/>
    <w:rPr>
      <w:color w:val="0000FF"/>
      <w:u w:val="single"/>
    </w:rPr>
  </w:style>
  <w:style w:type="character" w:customStyle="1" w:styleId="FooterChar">
    <w:name w:val="Footer Char"/>
    <w:link w:val="Footer"/>
    <w:uiPriority w:val="99"/>
    <w:rsid w:val="0067219E"/>
    <w:rPr>
      <w:rFonts w:ascii="Arial" w:hAnsi="Arial"/>
      <w:sz w:val="22"/>
      <w:lang w:val="en-US" w:eastAsia="en-US"/>
    </w:rPr>
  </w:style>
  <w:style w:type="paragraph" w:styleId="NormalWeb">
    <w:name w:val="Normal (Web)"/>
    <w:basedOn w:val="Normal"/>
    <w:uiPriority w:val="99"/>
    <w:unhideWhenUsed/>
    <w:rsid w:val="00DA5A23"/>
    <w:pPr>
      <w:spacing w:before="100" w:beforeAutospacing="1" w:after="100" w:afterAutospacing="1" w:line="240" w:lineRule="auto"/>
    </w:pPr>
    <w:rPr>
      <w:rFonts w:ascii="Times New Roman" w:hAnsi="Times New Roman"/>
      <w:sz w:val="24"/>
      <w:szCs w:val="24"/>
      <w:lang w:val="en-GB" w:eastAsia="en-GB"/>
    </w:rPr>
  </w:style>
  <w:style w:type="character" w:customStyle="1" w:styleId="apple-converted-space">
    <w:name w:val="apple-converted-space"/>
    <w:rsid w:val="008821C8"/>
  </w:style>
  <w:style w:type="paragraph" w:customStyle="1" w:styleId="address">
    <w:name w:val="address"/>
    <w:basedOn w:val="Normal"/>
    <w:rsid w:val="008821C8"/>
    <w:pPr>
      <w:spacing w:before="100" w:beforeAutospacing="1" w:after="100" w:afterAutospacing="1" w:line="240" w:lineRule="auto"/>
    </w:pPr>
    <w:rPr>
      <w:rFonts w:ascii="Times New Roman" w:hAnsi="Times New Roman"/>
      <w:sz w:val="24"/>
      <w:szCs w:val="24"/>
      <w:lang w:val="en-GB" w:eastAsia="en-GB"/>
    </w:rPr>
  </w:style>
  <w:style w:type="paragraph" w:customStyle="1" w:styleId="metainfo">
    <w:name w:val="metainfo"/>
    <w:basedOn w:val="Normal"/>
    <w:rsid w:val="008821C8"/>
    <w:pPr>
      <w:spacing w:before="100" w:beforeAutospacing="1" w:after="100" w:afterAutospacing="1" w:line="240" w:lineRule="auto"/>
    </w:pPr>
    <w:rPr>
      <w:rFonts w:ascii="Times New Roman" w:hAnsi="Times New Roman"/>
      <w:sz w:val="24"/>
      <w:szCs w:val="24"/>
      <w:lang w:val="en-GB" w:eastAsia="en-GB"/>
    </w:rPr>
  </w:style>
  <w:style w:type="character" w:customStyle="1" w:styleId="divider">
    <w:name w:val="divider"/>
    <w:rsid w:val="008821C8"/>
  </w:style>
  <w:style w:type="character" w:styleId="FollowedHyperlink">
    <w:name w:val="FollowedHyperlink"/>
    <w:basedOn w:val="DefaultParagraphFont"/>
    <w:rsid w:val="00B02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6558">
      <w:bodyDiv w:val="1"/>
      <w:marLeft w:val="0"/>
      <w:marRight w:val="0"/>
      <w:marTop w:val="0"/>
      <w:marBottom w:val="0"/>
      <w:divBdr>
        <w:top w:val="none" w:sz="0" w:space="0" w:color="auto"/>
        <w:left w:val="none" w:sz="0" w:space="0" w:color="auto"/>
        <w:bottom w:val="none" w:sz="0" w:space="0" w:color="auto"/>
        <w:right w:val="none" w:sz="0" w:space="0" w:color="auto"/>
      </w:divBdr>
    </w:div>
    <w:div w:id="277028012">
      <w:bodyDiv w:val="1"/>
      <w:marLeft w:val="0"/>
      <w:marRight w:val="0"/>
      <w:marTop w:val="0"/>
      <w:marBottom w:val="0"/>
      <w:divBdr>
        <w:top w:val="none" w:sz="0" w:space="0" w:color="auto"/>
        <w:left w:val="none" w:sz="0" w:space="0" w:color="auto"/>
        <w:bottom w:val="none" w:sz="0" w:space="0" w:color="auto"/>
        <w:right w:val="none" w:sz="0" w:space="0" w:color="auto"/>
      </w:divBdr>
    </w:div>
    <w:div w:id="341401442">
      <w:bodyDiv w:val="1"/>
      <w:marLeft w:val="0"/>
      <w:marRight w:val="0"/>
      <w:marTop w:val="0"/>
      <w:marBottom w:val="0"/>
      <w:divBdr>
        <w:top w:val="none" w:sz="0" w:space="0" w:color="auto"/>
        <w:left w:val="none" w:sz="0" w:space="0" w:color="auto"/>
        <w:bottom w:val="none" w:sz="0" w:space="0" w:color="auto"/>
        <w:right w:val="none" w:sz="0" w:space="0" w:color="auto"/>
      </w:divBdr>
    </w:div>
    <w:div w:id="462313859">
      <w:bodyDiv w:val="1"/>
      <w:marLeft w:val="0"/>
      <w:marRight w:val="0"/>
      <w:marTop w:val="0"/>
      <w:marBottom w:val="0"/>
      <w:divBdr>
        <w:top w:val="none" w:sz="0" w:space="0" w:color="auto"/>
        <w:left w:val="none" w:sz="0" w:space="0" w:color="auto"/>
        <w:bottom w:val="none" w:sz="0" w:space="0" w:color="auto"/>
        <w:right w:val="none" w:sz="0" w:space="0" w:color="auto"/>
      </w:divBdr>
    </w:div>
    <w:div w:id="822166205">
      <w:bodyDiv w:val="1"/>
      <w:marLeft w:val="0"/>
      <w:marRight w:val="0"/>
      <w:marTop w:val="0"/>
      <w:marBottom w:val="0"/>
      <w:divBdr>
        <w:top w:val="none" w:sz="0" w:space="0" w:color="auto"/>
        <w:left w:val="none" w:sz="0" w:space="0" w:color="auto"/>
        <w:bottom w:val="none" w:sz="0" w:space="0" w:color="auto"/>
        <w:right w:val="none" w:sz="0" w:space="0" w:color="auto"/>
      </w:divBdr>
    </w:div>
    <w:div w:id="829831862">
      <w:bodyDiv w:val="1"/>
      <w:marLeft w:val="0"/>
      <w:marRight w:val="0"/>
      <w:marTop w:val="0"/>
      <w:marBottom w:val="0"/>
      <w:divBdr>
        <w:top w:val="none" w:sz="0" w:space="0" w:color="auto"/>
        <w:left w:val="none" w:sz="0" w:space="0" w:color="auto"/>
        <w:bottom w:val="none" w:sz="0" w:space="0" w:color="auto"/>
        <w:right w:val="none" w:sz="0" w:space="0" w:color="auto"/>
      </w:divBdr>
    </w:div>
    <w:div w:id="1022508812">
      <w:bodyDiv w:val="1"/>
      <w:marLeft w:val="0"/>
      <w:marRight w:val="0"/>
      <w:marTop w:val="0"/>
      <w:marBottom w:val="0"/>
      <w:divBdr>
        <w:top w:val="none" w:sz="0" w:space="0" w:color="auto"/>
        <w:left w:val="none" w:sz="0" w:space="0" w:color="auto"/>
        <w:bottom w:val="none" w:sz="0" w:space="0" w:color="auto"/>
        <w:right w:val="none" w:sz="0" w:space="0" w:color="auto"/>
      </w:divBdr>
    </w:div>
    <w:div w:id="1143354413">
      <w:bodyDiv w:val="1"/>
      <w:marLeft w:val="0"/>
      <w:marRight w:val="0"/>
      <w:marTop w:val="0"/>
      <w:marBottom w:val="0"/>
      <w:divBdr>
        <w:top w:val="none" w:sz="0" w:space="0" w:color="auto"/>
        <w:left w:val="none" w:sz="0" w:space="0" w:color="auto"/>
        <w:bottom w:val="none" w:sz="0" w:space="0" w:color="auto"/>
        <w:right w:val="none" w:sz="0" w:space="0" w:color="auto"/>
      </w:divBdr>
    </w:div>
    <w:div w:id="1436711923">
      <w:bodyDiv w:val="1"/>
      <w:marLeft w:val="0"/>
      <w:marRight w:val="0"/>
      <w:marTop w:val="0"/>
      <w:marBottom w:val="0"/>
      <w:divBdr>
        <w:top w:val="none" w:sz="0" w:space="0" w:color="auto"/>
        <w:left w:val="none" w:sz="0" w:space="0" w:color="auto"/>
        <w:bottom w:val="none" w:sz="0" w:space="0" w:color="auto"/>
        <w:right w:val="none" w:sz="0" w:space="0" w:color="auto"/>
      </w:divBdr>
    </w:div>
    <w:div w:id="1724138022">
      <w:bodyDiv w:val="1"/>
      <w:marLeft w:val="0"/>
      <w:marRight w:val="0"/>
      <w:marTop w:val="0"/>
      <w:marBottom w:val="0"/>
      <w:divBdr>
        <w:top w:val="none" w:sz="0" w:space="0" w:color="auto"/>
        <w:left w:val="none" w:sz="0" w:space="0" w:color="auto"/>
        <w:bottom w:val="none" w:sz="0" w:space="0" w:color="auto"/>
        <w:right w:val="none" w:sz="0" w:space="0" w:color="auto"/>
      </w:divBdr>
    </w:div>
    <w:div w:id="1732147719">
      <w:bodyDiv w:val="1"/>
      <w:marLeft w:val="0"/>
      <w:marRight w:val="0"/>
      <w:marTop w:val="0"/>
      <w:marBottom w:val="0"/>
      <w:divBdr>
        <w:top w:val="none" w:sz="0" w:space="0" w:color="auto"/>
        <w:left w:val="none" w:sz="0" w:space="0" w:color="auto"/>
        <w:bottom w:val="none" w:sz="0" w:space="0" w:color="auto"/>
        <w:right w:val="none" w:sz="0" w:space="0" w:color="auto"/>
      </w:divBdr>
    </w:div>
    <w:div w:id="1996908712">
      <w:bodyDiv w:val="1"/>
      <w:marLeft w:val="0"/>
      <w:marRight w:val="0"/>
      <w:marTop w:val="0"/>
      <w:marBottom w:val="0"/>
      <w:divBdr>
        <w:top w:val="none" w:sz="0" w:space="0" w:color="auto"/>
        <w:left w:val="none" w:sz="0" w:space="0" w:color="auto"/>
        <w:bottom w:val="none" w:sz="0" w:space="0" w:color="auto"/>
        <w:right w:val="none" w:sz="0" w:space="0" w:color="auto"/>
      </w:divBdr>
    </w:div>
    <w:div w:id="2099053745">
      <w:bodyDiv w:val="1"/>
      <w:marLeft w:val="0"/>
      <w:marRight w:val="0"/>
      <w:marTop w:val="0"/>
      <w:marBottom w:val="0"/>
      <w:divBdr>
        <w:top w:val="none" w:sz="0" w:space="0" w:color="auto"/>
        <w:left w:val="none" w:sz="0" w:space="0" w:color="auto"/>
        <w:bottom w:val="none" w:sz="0" w:space="0" w:color="auto"/>
        <w:right w:val="none" w:sz="0" w:space="0" w:color="auto"/>
      </w:divBdr>
      <w:divsChild>
        <w:div w:id="563640495">
          <w:blockQuote w:val="1"/>
          <w:marLeft w:val="150"/>
          <w:marRight w:val="150"/>
          <w:marTop w:val="150"/>
          <w:marBottom w:val="150"/>
          <w:divBdr>
            <w:top w:val="none" w:sz="0" w:space="0" w:color="auto"/>
            <w:left w:val="single" w:sz="12" w:space="8" w:color="CCCCCC"/>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esley.swinbank@btinternet.com" TargetMode="External"/><Relationship Id="rId8" Type="http://schemas.openxmlformats.org/officeDocument/2006/relationships/hyperlink" Target="https://publicaccess.durham.gov.uk/online-applications/applicationDetails.do?activeTab=summary&amp;keyVal=OP23JPGDMVZ00"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4505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Sedgefield Town Council</Company>
  <LinksUpToDate>false</LinksUpToDate>
  <CharactersWithSpaces>5285</CharactersWithSpaces>
  <SharedDoc>false</SharedDoc>
  <HLinks>
    <vt:vector size="12" baseType="variant">
      <vt:variant>
        <vt:i4>2162766</vt:i4>
      </vt:variant>
      <vt:variant>
        <vt:i4>3</vt:i4>
      </vt:variant>
      <vt:variant>
        <vt:i4>0</vt:i4>
      </vt:variant>
      <vt:variant>
        <vt:i4>5</vt:i4>
      </vt:variant>
      <vt:variant>
        <vt:lpwstr>https://publicaccess.durham.gov.uk/online-applications/applicationDetails.do?activeTab=summary&amp;keyVal=OP23JPGDMVZ00</vt:lpwstr>
      </vt:variant>
      <vt:variant>
        <vt:lpwstr/>
      </vt:variant>
      <vt:variant>
        <vt:i4>786439</vt:i4>
      </vt:variant>
      <vt:variant>
        <vt:i4>0</vt:i4>
      </vt:variant>
      <vt:variant>
        <vt:i4>0</vt:i4>
      </vt:variant>
      <vt:variant>
        <vt:i4>5</vt:i4>
      </vt:variant>
      <vt:variant>
        <vt:lpwstr>mailto:lesley.swinbank@btinternet.com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cp:lastModifiedBy>Lesley Swinbank</cp:lastModifiedBy>
  <cp:revision>4</cp:revision>
  <cp:lastPrinted>2014-04-29T08:05:00Z</cp:lastPrinted>
  <dcterms:created xsi:type="dcterms:W3CDTF">2017-05-26T18:06:00Z</dcterms:created>
  <dcterms:modified xsi:type="dcterms:W3CDTF">2017-05-27T06:22:00Z</dcterms:modified>
</cp:coreProperties>
</file>